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71" w:rsidRPr="00B27371" w:rsidRDefault="00B27371" w:rsidP="00B27371">
      <w:pPr>
        <w:spacing w:before="100" w:beforeAutospacing="1" w:after="100" w:afterAutospacing="1" w:line="240" w:lineRule="auto"/>
        <w:rPr>
          <w:rFonts w:ascii="Times New Roman" w:eastAsia="Times New Roman" w:hAnsi="Times New Roman" w:cs="Times New Roman"/>
          <w:sz w:val="24"/>
          <w:szCs w:val="24"/>
        </w:rPr>
      </w:pPr>
      <w:r w:rsidRPr="00B27371">
        <w:rPr>
          <w:rFonts w:ascii="Times New Roman" w:eastAsia="Times New Roman" w:hAnsi="Times New Roman" w:cs="Times New Roman"/>
          <w:sz w:val="24"/>
          <w:szCs w:val="24"/>
        </w:rPr>
        <w:t>Disclaimer:  The author, Fergus Nolan, has appeared in three Authorizations of Agency.</w:t>
      </w:r>
    </w:p>
    <w:p w:rsidR="00B27371" w:rsidRPr="00B27371" w:rsidRDefault="00B27371" w:rsidP="00B27371">
      <w:pPr>
        <w:spacing w:before="100" w:beforeAutospacing="1" w:after="100" w:afterAutospacing="1" w:line="240" w:lineRule="auto"/>
        <w:rPr>
          <w:rFonts w:ascii="Times New Roman" w:eastAsia="Times New Roman" w:hAnsi="Times New Roman" w:cs="Times New Roman"/>
          <w:sz w:val="24"/>
          <w:szCs w:val="24"/>
        </w:rPr>
      </w:pPr>
      <w:r w:rsidRPr="00B27371">
        <w:rPr>
          <w:rFonts w:ascii="Times New Roman" w:eastAsia="Times New Roman" w:hAnsi="Times New Roman" w:cs="Times New Roman"/>
          <w:sz w:val="24"/>
          <w:szCs w:val="24"/>
        </w:rPr>
        <w:t xml:space="preserve">The </w:t>
      </w:r>
      <w:hyperlink r:id="rId5" w:history="1">
        <w:r w:rsidRPr="00B27371">
          <w:rPr>
            <w:rFonts w:ascii="Times New Roman" w:eastAsia="Times New Roman" w:hAnsi="Times New Roman" w:cs="Times New Roman"/>
            <w:color w:val="0000FF"/>
            <w:sz w:val="24"/>
            <w:szCs w:val="24"/>
            <w:u w:val="single"/>
          </w:rPr>
          <w:t>Broken Windows</w:t>
        </w:r>
      </w:hyperlink>
      <w:r w:rsidRPr="00B27371">
        <w:rPr>
          <w:rFonts w:ascii="Times New Roman" w:eastAsia="Times New Roman" w:hAnsi="Times New Roman" w:cs="Times New Roman"/>
          <w:sz w:val="24"/>
          <w:szCs w:val="24"/>
        </w:rPr>
        <w:t xml:space="preserve"> theory of crime, first proposed in 1982, led to </w:t>
      </w:r>
      <w:hyperlink r:id="rId6" w:history="1">
        <w:r w:rsidRPr="00B27371">
          <w:rPr>
            <w:rFonts w:ascii="Times New Roman" w:eastAsia="Times New Roman" w:hAnsi="Times New Roman" w:cs="Times New Roman"/>
            <w:color w:val="0000FF"/>
            <w:sz w:val="24"/>
            <w:szCs w:val="24"/>
            <w:u w:val="single"/>
          </w:rPr>
          <w:t>zero tolerance</w:t>
        </w:r>
      </w:hyperlink>
      <w:r w:rsidRPr="00B27371">
        <w:rPr>
          <w:rFonts w:ascii="Times New Roman" w:eastAsia="Times New Roman" w:hAnsi="Times New Roman" w:cs="Times New Roman"/>
          <w:sz w:val="24"/>
          <w:szCs w:val="24"/>
        </w:rPr>
        <w:t xml:space="preserve"> policies in police departments, and legislative strategies like </w:t>
      </w:r>
      <w:hyperlink r:id="rId7" w:history="1">
        <w:r w:rsidRPr="00B27371">
          <w:rPr>
            <w:rFonts w:ascii="Times New Roman" w:eastAsia="Times New Roman" w:hAnsi="Times New Roman" w:cs="Times New Roman"/>
            <w:color w:val="0000FF"/>
            <w:sz w:val="24"/>
            <w:szCs w:val="24"/>
            <w:u w:val="single"/>
          </w:rPr>
          <w:t>minimum sentencing</w:t>
        </w:r>
      </w:hyperlink>
      <w:r w:rsidRPr="00B27371">
        <w:rPr>
          <w:rFonts w:ascii="Times New Roman" w:eastAsia="Times New Roman" w:hAnsi="Times New Roman" w:cs="Times New Roman"/>
          <w:sz w:val="24"/>
          <w:szCs w:val="24"/>
        </w:rPr>
        <w:t xml:space="preserve"> and </w:t>
      </w:r>
      <w:hyperlink r:id="rId8" w:history="1">
        <w:r w:rsidRPr="00B27371">
          <w:rPr>
            <w:rFonts w:ascii="Times New Roman" w:eastAsia="Times New Roman" w:hAnsi="Times New Roman" w:cs="Times New Roman"/>
            <w:color w:val="0000FF"/>
            <w:sz w:val="24"/>
            <w:szCs w:val="24"/>
            <w:u w:val="single"/>
          </w:rPr>
          <w:t>three strikes</w:t>
        </w:r>
      </w:hyperlink>
      <w:r w:rsidRPr="00B27371">
        <w:rPr>
          <w:rFonts w:ascii="Times New Roman" w:eastAsia="Times New Roman" w:hAnsi="Times New Roman" w:cs="Times New Roman"/>
          <w:sz w:val="24"/>
          <w:szCs w:val="24"/>
        </w:rPr>
        <w:t xml:space="preserve"> at Federal and state levels.  These measures have had mixed success in crime reduction but a profound impact on </w:t>
      </w:r>
      <w:hyperlink r:id="rId9" w:history="1">
        <w:r w:rsidRPr="00B27371">
          <w:rPr>
            <w:rFonts w:ascii="Times New Roman" w:eastAsia="Times New Roman" w:hAnsi="Times New Roman" w:cs="Times New Roman"/>
            <w:color w:val="0000FF"/>
            <w:sz w:val="24"/>
            <w:szCs w:val="24"/>
            <w:u w:val="single"/>
          </w:rPr>
          <w:t>mass incarceration.</w:t>
        </w:r>
      </w:hyperlink>
    </w:p>
    <w:p w:rsidR="00B27371" w:rsidRPr="00B27371" w:rsidRDefault="00B27371" w:rsidP="00B2737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67000" cy="2019300"/>
            <wp:effectExtent l="19050" t="0" r="0" b="0"/>
            <wp:docPr id="37" name="Picture 37" descr="broken_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roken_windows"/>
                    <pic:cNvPicPr>
                      <a:picLocks noChangeAspect="1" noChangeArrowheads="1"/>
                    </pic:cNvPicPr>
                  </pic:nvPicPr>
                  <pic:blipFill>
                    <a:blip r:embed="rId10"/>
                    <a:srcRect/>
                    <a:stretch>
                      <a:fillRect/>
                    </a:stretch>
                  </pic:blipFill>
                  <pic:spPr bwMode="auto">
                    <a:xfrm>
                      <a:off x="0" y="0"/>
                      <a:ext cx="2667000" cy="2019300"/>
                    </a:xfrm>
                    <a:prstGeom prst="rect">
                      <a:avLst/>
                    </a:prstGeom>
                    <a:noFill/>
                    <a:ln w="9525">
                      <a:noFill/>
                      <a:miter lim="800000"/>
                      <a:headEnd/>
                      <a:tailEnd/>
                    </a:ln>
                  </pic:spPr>
                </pic:pic>
              </a:graphicData>
            </a:graphic>
          </wp:inline>
        </w:drawing>
      </w:r>
    </w:p>
    <w:p w:rsidR="00B27371" w:rsidRPr="00B27371" w:rsidRDefault="00B27371" w:rsidP="00B27371">
      <w:pPr>
        <w:spacing w:before="100" w:beforeAutospacing="1" w:after="100" w:afterAutospacing="1" w:line="240" w:lineRule="auto"/>
        <w:rPr>
          <w:rFonts w:ascii="Times New Roman" w:eastAsia="Times New Roman" w:hAnsi="Times New Roman" w:cs="Times New Roman"/>
          <w:sz w:val="24"/>
          <w:szCs w:val="24"/>
        </w:rPr>
      </w:pPr>
      <w:r w:rsidRPr="00B27371">
        <w:rPr>
          <w:rFonts w:ascii="Times New Roman" w:eastAsia="Times New Roman" w:hAnsi="Times New Roman" w:cs="Times New Roman"/>
          <w:sz w:val="24"/>
          <w:szCs w:val="24"/>
        </w:rPr>
        <w:t xml:space="preserve">Against this background, faced with rising crime statistics, </w:t>
      </w:r>
      <w:hyperlink r:id="rId11" w:history="1">
        <w:r w:rsidRPr="00B27371">
          <w:rPr>
            <w:rFonts w:ascii="Times New Roman" w:eastAsia="Times New Roman" w:hAnsi="Times New Roman" w:cs="Times New Roman"/>
            <w:color w:val="0000FF"/>
            <w:sz w:val="24"/>
            <w:szCs w:val="24"/>
            <w:u w:val="single"/>
          </w:rPr>
          <w:t>Memphis Shelby Crime Commission</w:t>
        </w:r>
      </w:hyperlink>
      <w:r w:rsidRPr="00B27371">
        <w:rPr>
          <w:rFonts w:ascii="Times New Roman" w:eastAsia="Times New Roman" w:hAnsi="Times New Roman" w:cs="Times New Roman"/>
          <w:sz w:val="24"/>
          <w:szCs w:val="24"/>
        </w:rPr>
        <w:t xml:space="preserve"> was founded in 1997 as an affiliate of Memphis Tomorrow.  In 2006,  Memphis Fast Forward collaborated with </w:t>
      </w:r>
      <w:hyperlink r:id="rId12" w:history="1">
        <w:r w:rsidRPr="00B27371">
          <w:rPr>
            <w:rFonts w:ascii="Times New Roman" w:eastAsia="Times New Roman" w:hAnsi="Times New Roman" w:cs="Times New Roman"/>
            <w:color w:val="0000FF"/>
            <w:sz w:val="24"/>
            <w:szCs w:val="24"/>
            <w:u w:val="single"/>
          </w:rPr>
          <w:t>Memphis Shelby Crime Commission</w:t>
        </w:r>
      </w:hyperlink>
      <w:r w:rsidRPr="00B27371">
        <w:rPr>
          <w:rFonts w:ascii="Times New Roman" w:eastAsia="Times New Roman" w:hAnsi="Times New Roman" w:cs="Times New Roman"/>
          <w:sz w:val="24"/>
          <w:szCs w:val="24"/>
        </w:rPr>
        <w:t xml:space="preserve"> to publish Operation Safe Community 1 covering 2007 through 2011, and two subsequent updates, </w:t>
      </w:r>
      <w:hyperlink r:id="rId13" w:history="1">
        <w:r w:rsidRPr="00B27371">
          <w:rPr>
            <w:rFonts w:ascii="Times New Roman" w:eastAsia="Times New Roman" w:hAnsi="Times New Roman" w:cs="Times New Roman"/>
            <w:color w:val="0000FF"/>
            <w:sz w:val="24"/>
            <w:szCs w:val="24"/>
            <w:u w:val="single"/>
          </w:rPr>
          <w:t>OSC2 for 2012-2016</w:t>
        </w:r>
      </w:hyperlink>
      <w:r w:rsidRPr="00B27371">
        <w:rPr>
          <w:rFonts w:ascii="Times New Roman" w:eastAsia="Times New Roman" w:hAnsi="Times New Roman" w:cs="Times New Roman"/>
          <w:sz w:val="24"/>
          <w:szCs w:val="24"/>
        </w:rPr>
        <w:t xml:space="preserve"> and the current version,  </w:t>
      </w:r>
      <w:hyperlink r:id="rId14" w:history="1">
        <w:r w:rsidRPr="00B27371">
          <w:rPr>
            <w:rFonts w:ascii="Times New Roman" w:eastAsia="Times New Roman" w:hAnsi="Times New Roman" w:cs="Times New Roman"/>
            <w:color w:val="0000FF"/>
            <w:sz w:val="24"/>
            <w:szCs w:val="24"/>
            <w:u w:val="single"/>
          </w:rPr>
          <w:t>Operation Safe Community 3.</w:t>
        </w:r>
      </w:hyperlink>
    </w:p>
    <w:p w:rsidR="00B27371" w:rsidRPr="00B27371" w:rsidRDefault="00B27371" w:rsidP="00B27371">
      <w:pPr>
        <w:spacing w:before="100" w:beforeAutospacing="1" w:after="100" w:afterAutospacing="1" w:line="240" w:lineRule="auto"/>
        <w:rPr>
          <w:rFonts w:ascii="Times New Roman" w:eastAsia="Times New Roman" w:hAnsi="Times New Roman" w:cs="Times New Roman"/>
          <w:sz w:val="24"/>
          <w:szCs w:val="24"/>
        </w:rPr>
      </w:pPr>
      <w:r w:rsidRPr="00B27371">
        <w:rPr>
          <w:rFonts w:ascii="Times New Roman" w:eastAsia="Times New Roman" w:hAnsi="Times New Roman" w:cs="Times New Roman"/>
          <w:sz w:val="24"/>
          <w:szCs w:val="24"/>
        </w:rPr>
        <w:t xml:space="preserve">Memphis Fast Forward's website has been a </w:t>
      </w:r>
      <w:hyperlink r:id="rId15" w:history="1">
        <w:r w:rsidRPr="00B27371">
          <w:rPr>
            <w:rFonts w:ascii="Times New Roman" w:eastAsia="Times New Roman" w:hAnsi="Times New Roman" w:cs="Times New Roman"/>
            <w:color w:val="0000FF"/>
            <w:sz w:val="24"/>
            <w:szCs w:val="24"/>
            <w:u w:val="single"/>
          </w:rPr>
          <w:t>work in progress notice</w:t>
        </w:r>
      </w:hyperlink>
      <w:r w:rsidRPr="00B27371">
        <w:rPr>
          <w:rFonts w:ascii="Times New Roman" w:eastAsia="Times New Roman" w:hAnsi="Times New Roman" w:cs="Times New Roman"/>
          <w:sz w:val="24"/>
          <w:szCs w:val="24"/>
        </w:rPr>
        <w:t xml:space="preserve"> since at least 2016, but here is a </w:t>
      </w:r>
      <w:hyperlink r:id="rId16" w:history="1">
        <w:r w:rsidRPr="00B27371">
          <w:rPr>
            <w:rFonts w:ascii="Times New Roman" w:eastAsia="Times New Roman" w:hAnsi="Times New Roman" w:cs="Times New Roman"/>
            <w:color w:val="0000FF"/>
            <w:sz w:val="24"/>
            <w:szCs w:val="24"/>
            <w:u w:val="single"/>
          </w:rPr>
          <w:t>2015 version</w:t>
        </w:r>
      </w:hyperlink>
      <w:r w:rsidRPr="00B27371">
        <w:rPr>
          <w:rFonts w:ascii="Times New Roman" w:eastAsia="Times New Roman" w:hAnsi="Times New Roman" w:cs="Times New Roman"/>
          <w:sz w:val="24"/>
          <w:szCs w:val="24"/>
        </w:rPr>
        <w:t xml:space="preserve"> of the site courtesy of </w:t>
      </w:r>
      <w:hyperlink r:id="rId17" w:history="1">
        <w:r w:rsidRPr="00B27371">
          <w:rPr>
            <w:rFonts w:ascii="Times New Roman" w:eastAsia="Times New Roman" w:hAnsi="Times New Roman" w:cs="Times New Roman"/>
            <w:color w:val="0000FF"/>
            <w:sz w:val="24"/>
            <w:szCs w:val="24"/>
            <w:u w:val="single"/>
          </w:rPr>
          <w:t>archive.org</w:t>
        </w:r>
      </w:hyperlink>
      <w:r w:rsidRPr="00B27371">
        <w:rPr>
          <w:rFonts w:ascii="Times New Roman" w:eastAsia="Times New Roman" w:hAnsi="Times New Roman" w:cs="Times New Roman"/>
          <w:sz w:val="24"/>
          <w:szCs w:val="24"/>
        </w:rPr>
        <w:t xml:space="preserve">.  The 2015 steering committee had Bill Gibbons, the County and City mayors and Memphis Tomorrow members including Pitt Hyde.   Operation Safe Community's website now redirects to the </w:t>
      </w:r>
      <w:hyperlink r:id="rId18" w:history="1">
        <w:r w:rsidRPr="00B27371">
          <w:rPr>
            <w:rFonts w:ascii="Times New Roman" w:eastAsia="Times New Roman" w:hAnsi="Times New Roman" w:cs="Times New Roman"/>
            <w:color w:val="0000FF"/>
            <w:sz w:val="24"/>
            <w:szCs w:val="24"/>
            <w:u w:val="single"/>
          </w:rPr>
          <w:t>Memphis Shelby Crime Commission</w:t>
        </w:r>
      </w:hyperlink>
      <w:r w:rsidRPr="00B27371">
        <w:rPr>
          <w:rFonts w:ascii="Times New Roman" w:eastAsia="Times New Roman" w:hAnsi="Times New Roman" w:cs="Times New Roman"/>
          <w:sz w:val="24"/>
          <w:szCs w:val="24"/>
        </w:rPr>
        <w:t>.</w:t>
      </w:r>
    </w:p>
    <w:p w:rsidR="00B27371" w:rsidRPr="00B27371" w:rsidRDefault="00B27371" w:rsidP="00B27371">
      <w:pPr>
        <w:spacing w:before="100" w:beforeAutospacing="1" w:after="100" w:afterAutospacing="1" w:line="240" w:lineRule="auto"/>
        <w:rPr>
          <w:rFonts w:ascii="Times New Roman" w:eastAsia="Times New Roman" w:hAnsi="Times New Roman" w:cs="Times New Roman"/>
          <w:sz w:val="24"/>
          <w:szCs w:val="24"/>
        </w:rPr>
      </w:pPr>
      <w:r w:rsidRPr="00B27371">
        <w:rPr>
          <w:rFonts w:ascii="Times New Roman" w:eastAsia="Times New Roman" w:hAnsi="Times New Roman" w:cs="Times New Roman"/>
          <w:sz w:val="24"/>
          <w:szCs w:val="24"/>
        </w:rPr>
        <w:t xml:space="preserve">The objective of OSC was "to create an </w:t>
      </w:r>
      <w:proofErr w:type="spellStart"/>
      <w:r w:rsidRPr="00B27371">
        <w:rPr>
          <w:rFonts w:ascii="Times New Roman" w:eastAsia="Times New Roman" w:hAnsi="Times New Roman" w:cs="Times New Roman"/>
          <w:sz w:val="24"/>
          <w:szCs w:val="24"/>
        </w:rPr>
        <w:t>ambitions</w:t>
      </w:r>
      <w:proofErr w:type="spellEnd"/>
      <w:r w:rsidRPr="00B27371">
        <w:rPr>
          <w:rFonts w:ascii="Times New Roman" w:eastAsia="Times New Roman" w:hAnsi="Times New Roman" w:cs="Times New Roman"/>
          <w:sz w:val="24"/>
          <w:szCs w:val="24"/>
        </w:rPr>
        <w:t xml:space="preserve"> plan to reduce both violent and property crime through its public safety arm, the Memphis Shelby Crime Commission".</w:t>
      </w:r>
    </w:p>
    <w:p w:rsidR="00B27371" w:rsidRPr="00B27371" w:rsidRDefault="00B27371" w:rsidP="00B2737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lastRenderedPageBreak/>
        <w:drawing>
          <wp:inline distT="0" distB="0" distL="0" distR="0">
            <wp:extent cx="4505325" cy="2524125"/>
            <wp:effectExtent l="19050" t="0" r="9525" b="0"/>
            <wp:docPr id="38" name="Picture 38" descr="blighted_a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lighted_apt.jpg"/>
                    <pic:cNvPicPr>
                      <a:picLocks noChangeAspect="1" noChangeArrowheads="1"/>
                    </pic:cNvPicPr>
                  </pic:nvPicPr>
                  <pic:blipFill>
                    <a:blip r:embed="rId19"/>
                    <a:srcRect/>
                    <a:stretch>
                      <a:fillRect/>
                    </a:stretch>
                  </pic:blipFill>
                  <pic:spPr bwMode="auto">
                    <a:xfrm>
                      <a:off x="0" y="0"/>
                      <a:ext cx="4505325" cy="2524125"/>
                    </a:xfrm>
                    <a:prstGeom prst="rect">
                      <a:avLst/>
                    </a:prstGeom>
                    <a:noFill/>
                    <a:ln w="9525">
                      <a:noFill/>
                      <a:miter lim="800000"/>
                      <a:headEnd/>
                      <a:tailEnd/>
                    </a:ln>
                  </pic:spPr>
                </pic:pic>
              </a:graphicData>
            </a:graphic>
          </wp:inline>
        </w:drawing>
      </w:r>
    </w:p>
    <w:p w:rsidR="00B27371" w:rsidRPr="00B27371" w:rsidRDefault="00B27371" w:rsidP="00B27371">
      <w:pPr>
        <w:spacing w:before="100" w:beforeAutospacing="1" w:after="100" w:afterAutospacing="1" w:line="240" w:lineRule="auto"/>
        <w:outlineLvl w:val="1"/>
        <w:rPr>
          <w:rFonts w:ascii="Times New Roman" w:eastAsia="Times New Roman" w:hAnsi="Times New Roman" w:cs="Times New Roman"/>
          <w:b/>
          <w:bCs/>
          <w:sz w:val="36"/>
          <w:szCs w:val="36"/>
        </w:rPr>
      </w:pPr>
      <w:r w:rsidRPr="00B27371">
        <w:rPr>
          <w:rFonts w:ascii="Times New Roman" w:eastAsia="Times New Roman" w:hAnsi="Times New Roman" w:cs="Times New Roman"/>
          <w:b/>
          <w:bCs/>
          <w:sz w:val="36"/>
          <w:szCs w:val="36"/>
        </w:rPr>
        <w:t>Crime and Apartment Complexes</w:t>
      </w:r>
    </w:p>
    <w:p w:rsidR="00B27371" w:rsidRPr="00B27371" w:rsidRDefault="00B27371" w:rsidP="00B27371">
      <w:pPr>
        <w:spacing w:before="100" w:beforeAutospacing="1" w:after="100" w:afterAutospacing="1" w:line="240" w:lineRule="auto"/>
        <w:rPr>
          <w:rFonts w:ascii="Times New Roman" w:eastAsia="Times New Roman" w:hAnsi="Times New Roman" w:cs="Times New Roman"/>
          <w:sz w:val="24"/>
          <w:szCs w:val="24"/>
        </w:rPr>
      </w:pPr>
      <w:r w:rsidRPr="00B27371">
        <w:rPr>
          <w:rFonts w:ascii="Times New Roman" w:eastAsia="Times New Roman" w:hAnsi="Times New Roman" w:cs="Times New Roman"/>
          <w:sz w:val="24"/>
          <w:szCs w:val="24"/>
        </w:rPr>
        <w:t xml:space="preserve">The current </w:t>
      </w:r>
      <w:hyperlink r:id="rId20" w:history="1">
        <w:r w:rsidRPr="00B27371">
          <w:rPr>
            <w:rFonts w:ascii="Times New Roman" w:eastAsia="Times New Roman" w:hAnsi="Times New Roman" w:cs="Times New Roman"/>
            <w:color w:val="0000FF"/>
            <w:sz w:val="24"/>
            <w:szCs w:val="24"/>
            <w:u w:val="single"/>
          </w:rPr>
          <w:t>Operation Safe Community 3</w:t>
        </w:r>
      </w:hyperlink>
      <w:r w:rsidRPr="00B27371">
        <w:rPr>
          <w:rFonts w:ascii="Times New Roman" w:eastAsia="Times New Roman" w:hAnsi="Times New Roman" w:cs="Times New Roman"/>
          <w:sz w:val="24"/>
          <w:szCs w:val="24"/>
        </w:rPr>
        <w:t>, page 11, Objective C4, says that "reducing the number of crimes committed in apartment communities ... will improve the safety and quality of life for apartment residents..."</w:t>
      </w:r>
    </w:p>
    <w:p w:rsidR="00B27371" w:rsidRPr="00B27371" w:rsidRDefault="00B27371" w:rsidP="00B27371">
      <w:pPr>
        <w:spacing w:before="100" w:beforeAutospacing="1" w:after="100" w:afterAutospacing="1" w:line="240" w:lineRule="auto"/>
        <w:rPr>
          <w:rFonts w:ascii="Times New Roman" w:eastAsia="Times New Roman" w:hAnsi="Times New Roman" w:cs="Times New Roman"/>
          <w:sz w:val="24"/>
          <w:szCs w:val="24"/>
        </w:rPr>
      </w:pPr>
      <w:r w:rsidRPr="00B27371">
        <w:rPr>
          <w:rFonts w:ascii="Times New Roman" w:eastAsia="Times New Roman" w:hAnsi="Times New Roman" w:cs="Times New Roman"/>
          <w:sz w:val="24"/>
          <w:szCs w:val="24"/>
        </w:rPr>
        <w:t xml:space="preserve">We have often written about Authorization of Agency </w:t>
      </w:r>
      <w:hyperlink r:id="rId21" w:history="1">
        <w:r w:rsidRPr="00B27371">
          <w:rPr>
            <w:rFonts w:ascii="Times New Roman" w:eastAsia="Times New Roman" w:hAnsi="Times New Roman" w:cs="Times New Roman"/>
            <w:color w:val="0000FF"/>
            <w:sz w:val="24"/>
            <w:szCs w:val="24"/>
            <w:u w:val="single"/>
          </w:rPr>
          <w:t>as enforced by MPD under its Uniform Patrol Station SOPs</w:t>
        </w:r>
      </w:hyperlink>
      <w:r w:rsidRPr="00B27371">
        <w:rPr>
          <w:rFonts w:ascii="Times New Roman" w:eastAsia="Times New Roman" w:hAnsi="Times New Roman" w:cs="Times New Roman"/>
          <w:sz w:val="24"/>
          <w:szCs w:val="24"/>
        </w:rPr>
        <w:t xml:space="preserve">.   We had also heard the term </w:t>
      </w:r>
      <w:hyperlink r:id="rId22" w:history="1">
        <w:r w:rsidRPr="00B27371">
          <w:rPr>
            <w:rFonts w:ascii="Times New Roman" w:eastAsia="Times New Roman" w:hAnsi="Times New Roman" w:cs="Times New Roman"/>
            <w:color w:val="0000FF"/>
            <w:sz w:val="24"/>
            <w:szCs w:val="24"/>
            <w:u w:val="single"/>
          </w:rPr>
          <w:t>Authorization of Agency</w:t>
        </w:r>
      </w:hyperlink>
      <w:r w:rsidRPr="00B27371">
        <w:rPr>
          <w:rFonts w:ascii="Times New Roman" w:eastAsia="Times New Roman" w:hAnsi="Times New Roman" w:cs="Times New Roman"/>
          <w:sz w:val="24"/>
          <w:szCs w:val="24"/>
        </w:rPr>
        <w:t xml:space="preserve"> used by prosecutors.   We have learned that the term means two distinct processes.</w:t>
      </w:r>
    </w:p>
    <w:p w:rsidR="00B27371" w:rsidRPr="00B27371" w:rsidRDefault="00B27371" w:rsidP="00B27371">
      <w:pPr>
        <w:spacing w:before="100" w:beforeAutospacing="1" w:after="100" w:afterAutospacing="1" w:line="240" w:lineRule="auto"/>
        <w:rPr>
          <w:rFonts w:ascii="Times New Roman" w:eastAsia="Times New Roman" w:hAnsi="Times New Roman" w:cs="Times New Roman"/>
          <w:sz w:val="24"/>
          <w:szCs w:val="24"/>
        </w:rPr>
      </w:pPr>
      <w:r w:rsidRPr="00B27371">
        <w:rPr>
          <w:rFonts w:ascii="Times New Roman" w:eastAsia="Times New Roman" w:hAnsi="Times New Roman" w:cs="Times New Roman"/>
          <w:sz w:val="24"/>
          <w:szCs w:val="24"/>
        </w:rPr>
        <w:t xml:space="preserve">To the DA, Authorization of Agency is a process administered jointly by the DA's </w:t>
      </w:r>
      <w:hyperlink r:id="rId23" w:history="1">
        <w:r w:rsidRPr="00B27371">
          <w:rPr>
            <w:rFonts w:ascii="Times New Roman" w:eastAsia="Times New Roman" w:hAnsi="Times New Roman" w:cs="Times New Roman"/>
            <w:color w:val="0000FF"/>
            <w:sz w:val="24"/>
            <w:szCs w:val="24"/>
            <w:u w:val="single"/>
          </w:rPr>
          <w:t>anti-trespass program</w:t>
        </w:r>
      </w:hyperlink>
      <w:r w:rsidRPr="00B27371">
        <w:rPr>
          <w:rFonts w:ascii="Times New Roman" w:eastAsia="Times New Roman" w:hAnsi="Times New Roman" w:cs="Times New Roman"/>
          <w:sz w:val="24"/>
          <w:szCs w:val="24"/>
        </w:rPr>
        <w:t xml:space="preserve"> and a non-profit corporation named </w:t>
      </w:r>
      <w:proofErr w:type="spellStart"/>
      <w:r w:rsidRPr="00B27371">
        <w:rPr>
          <w:rFonts w:ascii="Times New Roman" w:eastAsia="Times New Roman" w:hAnsi="Times New Roman" w:cs="Times New Roman"/>
          <w:sz w:val="24"/>
          <w:szCs w:val="24"/>
        </w:rPr>
        <w:t>Safeways</w:t>
      </w:r>
      <w:proofErr w:type="spellEnd"/>
      <w:r w:rsidRPr="00B27371">
        <w:rPr>
          <w:rFonts w:ascii="Times New Roman" w:eastAsia="Times New Roman" w:hAnsi="Times New Roman" w:cs="Times New Roman"/>
          <w:sz w:val="24"/>
          <w:szCs w:val="24"/>
        </w:rPr>
        <w:t>, Inc.</w:t>
      </w:r>
    </w:p>
    <w:p w:rsidR="00B27371" w:rsidRPr="00B27371" w:rsidRDefault="00B27371" w:rsidP="00B27371">
      <w:pPr>
        <w:spacing w:before="100" w:beforeAutospacing="1" w:after="100" w:afterAutospacing="1" w:line="240" w:lineRule="auto"/>
        <w:rPr>
          <w:rFonts w:ascii="Times New Roman" w:eastAsia="Times New Roman" w:hAnsi="Times New Roman" w:cs="Times New Roman"/>
          <w:sz w:val="24"/>
          <w:szCs w:val="24"/>
        </w:rPr>
      </w:pPr>
      <w:proofErr w:type="spellStart"/>
      <w:r w:rsidRPr="00B27371">
        <w:rPr>
          <w:rFonts w:ascii="Times New Roman" w:eastAsia="Times New Roman" w:hAnsi="Times New Roman" w:cs="Times New Roman"/>
          <w:sz w:val="24"/>
          <w:szCs w:val="24"/>
        </w:rPr>
        <w:t>Safeways</w:t>
      </w:r>
      <w:proofErr w:type="spellEnd"/>
      <w:r w:rsidRPr="00B27371">
        <w:rPr>
          <w:rFonts w:ascii="Times New Roman" w:eastAsia="Times New Roman" w:hAnsi="Times New Roman" w:cs="Times New Roman"/>
          <w:sz w:val="24"/>
          <w:szCs w:val="24"/>
        </w:rPr>
        <w:t xml:space="preserve"> was set up in 2013, has a bunch of executives in common with </w:t>
      </w:r>
      <w:hyperlink r:id="rId24" w:history="1">
        <w:r w:rsidRPr="00B27371">
          <w:rPr>
            <w:rFonts w:ascii="Times New Roman" w:eastAsia="Times New Roman" w:hAnsi="Times New Roman" w:cs="Times New Roman"/>
            <w:color w:val="0000FF"/>
            <w:sz w:val="24"/>
            <w:szCs w:val="24"/>
            <w:u w:val="single"/>
          </w:rPr>
          <w:t>MSCC</w:t>
        </w:r>
      </w:hyperlink>
      <w:r w:rsidRPr="00B27371">
        <w:rPr>
          <w:rFonts w:ascii="Times New Roman" w:eastAsia="Times New Roman" w:hAnsi="Times New Roman" w:cs="Times New Roman"/>
          <w:sz w:val="24"/>
          <w:szCs w:val="24"/>
        </w:rPr>
        <w:t xml:space="preserve"> and the </w:t>
      </w:r>
      <w:hyperlink r:id="rId25" w:history="1">
        <w:r w:rsidRPr="00B27371">
          <w:rPr>
            <w:rFonts w:ascii="Times New Roman" w:eastAsia="Times New Roman" w:hAnsi="Times New Roman" w:cs="Times New Roman"/>
            <w:color w:val="0000FF"/>
            <w:sz w:val="24"/>
            <w:szCs w:val="24"/>
            <w:u w:val="single"/>
          </w:rPr>
          <w:t>MGU</w:t>
        </w:r>
      </w:hyperlink>
      <w:r w:rsidRPr="00B27371">
        <w:rPr>
          <w:rFonts w:ascii="Times New Roman" w:eastAsia="Times New Roman" w:hAnsi="Times New Roman" w:cs="Times New Roman"/>
          <w:sz w:val="24"/>
          <w:szCs w:val="24"/>
        </w:rPr>
        <w:t xml:space="preserve">, and </w:t>
      </w:r>
      <w:hyperlink r:id="rId26" w:history="1">
        <w:r w:rsidRPr="00B27371">
          <w:rPr>
            <w:rFonts w:ascii="Times New Roman" w:eastAsia="Times New Roman" w:hAnsi="Times New Roman" w:cs="Times New Roman"/>
            <w:color w:val="0000FF"/>
            <w:sz w:val="24"/>
            <w:szCs w:val="24"/>
            <w:u w:val="single"/>
          </w:rPr>
          <w:t>receives $150K</w:t>
        </w:r>
      </w:hyperlink>
      <w:r w:rsidRPr="00B27371">
        <w:rPr>
          <w:rFonts w:ascii="Times New Roman" w:eastAsia="Times New Roman" w:hAnsi="Times New Roman" w:cs="Times New Roman"/>
          <w:sz w:val="24"/>
          <w:szCs w:val="24"/>
        </w:rPr>
        <w:t xml:space="preserve"> of its just over $250K budget directly from MPD.   It shares Suite 400 at 600 Jefferson with Memphis Shelby Crime Commission and MPD's Real Time Crime Center, part of the Special Operations command, responsible for a lot of MPD's questionable activities.  </w:t>
      </w:r>
      <w:proofErr w:type="spellStart"/>
      <w:r w:rsidRPr="00B27371">
        <w:rPr>
          <w:rFonts w:ascii="Times New Roman" w:eastAsia="Times New Roman" w:hAnsi="Times New Roman" w:cs="Times New Roman"/>
          <w:sz w:val="24"/>
          <w:szCs w:val="24"/>
        </w:rPr>
        <w:t>Safeways</w:t>
      </w:r>
      <w:proofErr w:type="spellEnd"/>
      <w:r w:rsidRPr="00B27371">
        <w:rPr>
          <w:rFonts w:ascii="Times New Roman" w:eastAsia="Times New Roman" w:hAnsi="Times New Roman" w:cs="Times New Roman"/>
          <w:sz w:val="24"/>
          <w:szCs w:val="24"/>
        </w:rPr>
        <w:t>' role is to recruit apartment businesses as clients, package crime information brokered from MPD to its clients, and administer the DA's no-trespass program.</w:t>
      </w:r>
    </w:p>
    <w:p w:rsidR="00B27371" w:rsidRPr="00B27371" w:rsidRDefault="00B27371" w:rsidP="00B27371">
      <w:pPr>
        <w:spacing w:after="0" w:line="240" w:lineRule="auto"/>
        <w:rPr>
          <w:rFonts w:ascii="Times New Roman" w:eastAsia="Times New Roman" w:hAnsi="Times New Roman" w:cs="Times New Roman"/>
          <w:sz w:val="24"/>
          <w:szCs w:val="24"/>
        </w:rPr>
      </w:pPr>
      <w:r w:rsidRPr="00B27371">
        <w:rPr>
          <w:rFonts w:ascii="Times New Roman" w:eastAsia="Times New Roman" w:hAnsi="Times New Roman" w:cs="Times New Roman"/>
          <w:sz w:val="24"/>
          <w:szCs w:val="24"/>
        </w:rPr>
        <w:lastRenderedPageBreak/>
        <w:t>[caption id="attachment_3025" align="</w:t>
      </w:r>
      <w:proofErr w:type="spellStart"/>
      <w:r w:rsidRPr="00B27371">
        <w:rPr>
          <w:rFonts w:ascii="Times New Roman" w:eastAsia="Times New Roman" w:hAnsi="Times New Roman" w:cs="Times New Roman"/>
          <w:sz w:val="24"/>
          <w:szCs w:val="24"/>
        </w:rPr>
        <w:t>alignleft</w:t>
      </w:r>
      <w:proofErr w:type="spellEnd"/>
      <w:r w:rsidRPr="00B27371">
        <w:rPr>
          <w:rFonts w:ascii="Times New Roman" w:eastAsia="Times New Roman" w:hAnsi="Times New Roman" w:cs="Times New Roman"/>
          <w:sz w:val="24"/>
          <w:szCs w:val="24"/>
        </w:rPr>
        <w:t>" width="356"]</w:t>
      </w:r>
      <w:r>
        <w:rPr>
          <w:rFonts w:ascii="Times New Roman" w:eastAsia="Times New Roman" w:hAnsi="Times New Roman" w:cs="Times New Roman"/>
          <w:noProof/>
          <w:sz w:val="24"/>
          <w:szCs w:val="24"/>
        </w:rPr>
        <w:drawing>
          <wp:inline distT="0" distB="0" distL="0" distR="0">
            <wp:extent cx="3390900" cy="4010025"/>
            <wp:effectExtent l="19050" t="0" r="0" b="0"/>
            <wp:docPr id="39" name="Picture 39" descr="Anti-Trespass-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nti-Trespass-photo"/>
                    <pic:cNvPicPr>
                      <a:picLocks noChangeAspect="1" noChangeArrowheads="1"/>
                    </pic:cNvPicPr>
                  </pic:nvPicPr>
                  <pic:blipFill>
                    <a:blip r:embed="rId27"/>
                    <a:srcRect/>
                    <a:stretch>
                      <a:fillRect/>
                    </a:stretch>
                  </pic:blipFill>
                  <pic:spPr bwMode="auto">
                    <a:xfrm>
                      <a:off x="0" y="0"/>
                      <a:ext cx="3390900" cy="4010025"/>
                    </a:xfrm>
                    <a:prstGeom prst="rect">
                      <a:avLst/>
                    </a:prstGeom>
                    <a:noFill/>
                    <a:ln w="9525">
                      <a:noFill/>
                      <a:miter lim="800000"/>
                      <a:headEnd/>
                      <a:tailEnd/>
                    </a:ln>
                  </pic:spPr>
                </pic:pic>
              </a:graphicData>
            </a:graphic>
          </wp:inline>
        </w:drawing>
      </w:r>
      <w:r w:rsidRPr="00B27371">
        <w:rPr>
          <w:rFonts w:ascii="Times New Roman" w:eastAsia="Times New Roman" w:hAnsi="Times New Roman" w:cs="Times New Roman"/>
          <w:sz w:val="24"/>
          <w:szCs w:val="24"/>
        </w:rPr>
        <w:t xml:space="preserve"> </w:t>
      </w:r>
      <w:proofErr w:type="spellStart"/>
      <w:r w:rsidRPr="00B27371">
        <w:rPr>
          <w:rFonts w:ascii="Times New Roman" w:eastAsia="Times New Roman" w:hAnsi="Times New Roman" w:cs="Times New Roman"/>
          <w:sz w:val="24"/>
          <w:szCs w:val="24"/>
        </w:rPr>
        <w:t>Safeways</w:t>
      </w:r>
      <w:proofErr w:type="spellEnd"/>
      <w:r w:rsidRPr="00B27371">
        <w:rPr>
          <w:rFonts w:ascii="Times New Roman" w:eastAsia="Times New Roman" w:hAnsi="Times New Roman" w:cs="Times New Roman"/>
          <w:sz w:val="24"/>
          <w:szCs w:val="24"/>
        </w:rPr>
        <w:t xml:space="preserve"> anti-trespass notice.  Photo: scdag.org[/caption]</w:t>
      </w:r>
    </w:p>
    <w:p w:rsidR="00B27371" w:rsidRPr="00B27371" w:rsidRDefault="00B27371" w:rsidP="00B27371">
      <w:pPr>
        <w:spacing w:before="100" w:beforeAutospacing="1" w:after="100" w:afterAutospacing="1" w:line="240" w:lineRule="auto"/>
        <w:rPr>
          <w:rFonts w:ascii="Times New Roman" w:eastAsia="Times New Roman" w:hAnsi="Times New Roman" w:cs="Times New Roman"/>
          <w:sz w:val="24"/>
          <w:szCs w:val="24"/>
        </w:rPr>
      </w:pPr>
      <w:r w:rsidRPr="00B27371">
        <w:rPr>
          <w:rFonts w:ascii="Times New Roman" w:eastAsia="Times New Roman" w:hAnsi="Times New Roman" w:cs="Times New Roman"/>
          <w:sz w:val="24"/>
          <w:szCs w:val="24"/>
        </w:rPr>
        <w:t xml:space="preserve">OSC3 requires "strict compliance with Shelby DA's </w:t>
      </w:r>
      <w:hyperlink r:id="rId28" w:history="1">
        <w:r w:rsidRPr="00B27371">
          <w:rPr>
            <w:rFonts w:ascii="Times New Roman" w:eastAsia="Times New Roman" w:hAnsi="Times New Roman" w:cs="Times New Roman"/>
            <w:color w:val="0000FF"/>
            <w:sz w:val="24"/>
            <w:szCs w:val="24"/>
            <w:u w:val="single"/>
          </w:rPr>
          <w:t>anti-trespass program</w:t>
        </w:r>
      </w:hyperlink>
      <w:r w:rsidRPr="00B27371">
        <w:rPr>
          <w:rFonts w:ascii="Times New Roman" w:eastAsia="Times New Roman" w:hAnsi="Times New Roman" w:cs="Times New Roman"/>
          <w:sz w:val="24"/>
          <w:szCs w:val="24"/>
        </w:rPr>
        <w:t xml:space="preserve"> on </w:t>
      </w:r>
      <w:hyperlink r:id="rId29" w:history="1">
        <w:proofErr w:type="spellStart"/>
        <w:r w:rsidRPr="00B27371">
          <w:rPr>
            <w:rFonts w:ascii="Times New Roman" w:eastAsia="Times New Roman" w:hAnsi="Times New Roman" w:cs="Times New Roman"/>
            <w:color w:val="0000FF"/>
            <w:sz w:val="24"/>
            <w:szCs w:val="24"/>
            <w:u w:val="single"/>
          </w:rPr>
          <w:t>Safeways</w:t>
        </w:r>
        <w:proofErr w:type="spellEnd"/>
      </w:hyperlink>
      <w:r w:rsidRPr="00B27371">
        <w:rPr>
          <w:rFonts w:ascii="Times New Roman" w:eastAsia="Times New Roman" w:hAnsi="Times New Roman" w:cs="Times New Roman"/>
          <w:sz w:val="24"/>
          <w:szCs w:val="24"/>
        </w:rPr>
        <w:t xml:space="preserve">' client sites". The anti-trespass program page states "once the apartment complex management completes enrollment in the program, tenants are notified, signs are posted on the property and local law enforcement are provided </w:t>
      </w:r>
      <w:r w:rsidRPr="00B27371">
        <w:rPr>
          <w:rFonts w:ascii="Times New Roman" w:eastAsia="Times New Roman" w:hAnsi="Times New Roman" w:cs="Times New Roman"/>
          <w:b/>
          <w:bCs/>
          <w:sz w:val="24"/>
          <w:szCs w:val="24"/>
        </w:rPr>
        <w:t>authorization of agency</w:t>
      </w:r>
      <w:r w:rsidRPr="00B27371">
        <w:rPr>
          <w:rFonts w:ascii="Times New Roman" w:eastAsia="Times New Roman" w:hAnsi="Times New Roman" w:cs="Times New Roman"/>
          <w:sz w:val="24"/>
          <w:szCs w:val="24"/>
        </w:rPr>
        <w:t>."</w:t>
      </w:r>
    </w:p>
    <w:p w:rsidR="00B27371" w:rsidRPr="00B27371" w:rsidRDefault="00B27371" w:rsidP="00B27371">
      <w:pPr>
        <w:spacing w:before="100" w:beforeAutospacing="1" w:after="100" w:afterAutospacing="1" w:line="240" w:lineRule="auto"/>
        <w:rPr>
          <w:rFonts w:ascii="Times New Roman" w:eastAsia="Times New Roman" w:hAnsi="Times New Roman" w:cs="Times New Roman"/>
          <w:sz w:val="24"/>
          <w:szCs w:val="24"/>
        </w:rPr>
      </w:pPr>
      <w:r w:rsidRPr="00B27371">
        <w:rPr>
          <w:rFonts w:ascii="Times New Roman" w:eastAsia="Times New Roman" w:hAnsi="Times New Roman" w:cs="Times New Roman"/>
          <w:sz w:val="24"/>
          <w:szCs w:val="24"/>
        </w:rPr>
        <w:t xml:space="preserve">This authorization of agency authorizes MPD, and soon SCSO, to make arrests of anyone unauthorized on a property.   It does not name names like the police version of </w:t>
      </w:r>
      <w:proofErr w:type="spellStart"/>
      <w:r w:rsidRPr="00B27371">
        <w:rPr>
          <w:rFonts w:ascii="Times New Roman" w:eastAsia="Times New Roman" w:hAnsi="Times New Roman" w:cs="Times New Roman"/>
          <w:sz w:val="24"/>
          <w:szCs w:val="24"/>
        </w:rPr>
        <w:t>AoA</w:t>
      </w:r>
      <w:proofErr w:type="spellEnd"/>
      <w:r w:rsidRPr="00B27371">
        <w:rPr>
          <w:rFonts w:ascii="Times New Roman" w:eastAsia="Times New Roman" w:hAnsi="Times New Roman" w:cs="Times New Roman"/>
          <w:sz w:val="24"/>
          <w:szCs w:val="24"/>
        </w:rPr>
        <w:t>.</w:t>
      </w:r>
    </w:p>
    <w:p w:rsidR="00B27371" w:rsidRPr="00B27371" w:rsidRDefault="00B27371" w:rsidP="00B27371">
      <w:pPr>
        <w:spacing w:before="100" w:beforeAutospacing="1" w:after="100" w:afterAutospacing="1" w:line="240" w:lineRule="auto"/>
        <w:rPr>
          <w:rFonts w:ascii="Times New Roman" w:eastAsia="Times New Roman" w:hAnsi="Times New Roman" w:cs="Times New Roman"/>
          <w:sz w:val="24"/>
          <w:szCs w:val="24"/>
        </w:rPr>
      </w:pPr>
      <w:r w:rsidRPr="00B27371">
        <w:rPr>
          <w:rFonts w:ascii="Times New Roman" w:eastAsia="Times New Roman" w:hAnsi="Times New Roman" w:cs="Times New Roman"/>
          <w:sz w:val="24"/>
          <w:szCs w:val="24"/>
        </w:rPr>
        <w:t xml:space="preserve">We include the </w:t>
      </w:r>
      <w:hyperlink r:id="rId30" w:history="1">
        <w:r w:rsidRPr="00B27371">
          <w:rPr>
            <w:rFonts w:ascii="Times New Roman" w:eastAsia="Times New Roman" w:hAnsi="Times New Roman" w:cs="Times New Roman"/>
            <w:color w:val="0000FF"/>
            <w:sz w:val="24"/>
            <w:szCs w:val="24"/>
            <w:u w:val="single"/>
          </w:rPr>
          <w:t>Multi-Agency Gang Unit</w:t>
        </w:r>
      </w:hyperlink>
      <w:r w:rsidRPr="00B27371">
        <w:rPr>
          <w:rFonts w:ascii="Times New Roman" w:eastAsia="Times New Roman" w:hAnsi="Times New Roman" w:cs="Times New Roman"/>
          <w:sz w:val="24"/>
          <w:szCs w:val="24"/>
        </w:rPr>
        <w:t xml:space="preserve"> in the interrelationship table below, because the MGU was chartered just a year before </w:t>
      </w:r>
      <w:proofErr w:type="spellStart"/>
      <w:r w:rsidRPr="00B27371">
        <w:rPr>
          <w:rFonts w:ascii="Times New Roman" w:eastAsia="Times New Roman" w:hAnsi="Times New Roman" w:cs="Times New Roman"/>
          <w:sz w:val="24"/>
          <w:szCs w:val="24"/>
        </w:rPr>
        <w:t>Safeways</w:t>
      </w:r>
      <w:proofErr w:type="spellEnd"/>
      <w:r w:rsidRPr="00B27371">
        <w:rPr>
          <w:rFonts w:ascii="Times New Roman" w:eastAsia="Times New Roman" w:hAnsi="Times New Roman" w:cs="Times New Roman"/>
          <w:sz w:val="24"/>
          <w:szCs w:val="24"/>
        </w:rPr>
        <w:t xml:space="preserve">, Inc., because there are so many board members in common, and because the MGU's Gang Injunctions are similar to </w:t>
      </w:r>
      <w:proofErr w:type="spellStart"/>
      <w:r w:rsidRPr="00B27371">
        <w:rPr>
          <w:rFonts w:ascii="Times New Roman" w:eastAsia="Times New Roman" w:hAnsi="Times New Roman" w:cs="Times New Roman"/>
          <w:sz w:val="24"/>
          <w:szCs w:val="24"/>
        </w:rPr>
        <w:t>AoAs</w:t>
      </w:r>
      <w:proofErr w:type="spellEnd"/>
      <w:r w:rsidRPr="00B27371">
        <w:rPr>
          <w:rFonts w:ascii="Times New Roman" w:eastAsia="Times New Roman" w:hAnsi="Times New Roman" w:cs="Times New Roman"/>
          <w:sz w:val="24"/>
          <w:szCs w:val="24"/>
        </w:rPr>
        <w:t xml:space="preserve"> on steroids.  Prior to the establishment of MGU, MPD ran several operations which were geographical paramilitary sweeps.   See </w:t>
      </w:r>
      <w:hyperlink r:id="rId31" w:history="1">
        <w:r w:rsidRPr="00B27371">
          <w:rPr>
            <w:rFonts w:ascii="Times New Roman" w:eastAsia="Times New Roman" w:hAnsi="Times New Roman" w:cs="Times New Roman"/>
            <w:color w:val="0000FF"/>
            <w:sz w:val="24"/>
            <w:szCs w:val="24"/>
            <w:u w:val="single"/>
          </w:rPr>
          <w:t>3.pdf</w:t>
        </w:r>
      </w:hyperlink>
      <w:r w:rsidRPr="00B27371">
        <w:rPr>
          <w:rFonts w:ascii="Times New Roman" w:eastAsia="Times New Roman" w:hAnsi="Times New Roman" w:cs="Times New Roman"/>
          <w:sz w:val="24"/>
          <w:szCs w:val="24"/>
        </w:rPr>
        <w:t xml:space="preserve">, </w:t>
      </w:r>
      <w:hyperlink r:id="rId32" w:history="1">
        <w:r w:rsidRPr="00B27371">
          <w:rPr>
            <w:rFonts w:ascii="Times New Roman" w:eastAsia="Times New Roman" w:hAnsi="Times New Roman" w:cs="Times New Roman"/>
            <w:color w:val="0000FF"/>
            <w:sz w:val="24"/>
            <w:szCs w:val="24"/>
            <w:u w:val="single"/>
          </w:rPr>
          <w:t>10.pdf</w:t>
        </w:r>
      </w:hyperlink>
      <w:r w:rsidRPr="00B27371">
        <w:rPr>
          <w:rFonts w:ascii="Times New Roman" w:eastAsia="Times New Roman" w:hAnsi="Times New Roman" w:cs="Times New Roman"/>
          <w:sz w:val="24"/>
          <w:szCs w:val="24"/>
        </w:rPr>
        <w:t xml:space="preserve"> and </w:t>
      </w:r>
      <w:hyperlink r:id="rId33" w:history="1">
        <w:r w:rsidRPr="00B27371">
          <w:rPr>
            <w:rFonts w:ascii="Times New Roman" w:eastAsia="Times New Roman" w:hAnsi="Times New Roman" w:cs="Times New Roman"/>
            <w:color w:val="0000FF"/>
            <w:sz w:val="24"/>
            <w:szCs w:val="24"/>
            <w:u w:val="single"/>
          </w:rPr>
          <w:t>25.pdf</w:t>
        </w:r>
      </w:hyperlink>
      <w:r w:rsidRPr="00B27371">
        <w:rPr>
          <w:rFonts w:ascii="Times New Roman" w:eastAsia="Times New Roman" w:hAnsi="Times New Roman" w:cs="Times New Roman"/>
          <w:sz w:val="24"/>
          <w:szCs w:val="24"/>
        </w:rPr>
        <w:t xml:space="preserve"> for internal MPD emails about Operation Safeway sweeps.  MGU is an Amy </w:t>
      </w:r>
      <w:proofErr w:type="spellStart"/>
      <w:r w:rsidRPr="00B27371">
        <w:rPr>
          <w:rFonts w:ascii="Times New Roman" w:eastAsia="Times New Roman" w:hAnsi="Times New Roman" w:cs="Times New Roman"/>
          <w:sz w:val="24"/>
          <w:szCs w:val="24"/>
        </w:rPr>
        <w:t>Weirich</w:t>
      </w:r>
      <w:proofErr w:type="spellEnd"/>
      <w:r w:rsidRPr="00B27371">
        <w:rPr>
          <w:rFonts w:ascii="Times New Roman" w:eastAsia="Times New Roman" w:hAnsi="Times New Roman" w:cs="Times New Roman"/>
          <w:sz w:val="24"/>
          <w:szCs w:val="24"/>
        </w:rPr>
        <w:t xml:space="preserve"> innovation and appears to have sprung from the same source as </w:t>
      </w:r>
      <w:proofErr w:type="spellStart"/>
      <w:r w:rsidRPr="00B27371">
        <w:rPr>
          <w:rFonts w:ascii="Times New Roman" w:eastAsia="Times New Roman" w:hAnsi="Times New Roman" w:cs="Times New Roman"/>
          <w:sz w:val="24"/>
          <w:szCs w:val="24"/>
        </w:rPr>
        <w:t>Safeways</w:t>
      </w:r>
      <w:proofErr w:type="spellEnd"/>
      <w:r w:rsidRPr="00B27371">
        <w:rPr>
          <w:rFonts w:ascii="Times New Roman" w:eastAsia="Times New Roman" w:hAnsi="Times New Roman" w:cs="Times New Roman"/>
          <w:sz w:val="24"/>
          <w:szCs w:val="24"/>
        </w:rPr>
        <w:t xml:space="preserve">, Inc and the MPD's </w:t>
      </w:r>
      <w:proofErr w:type="spellStart"/>
      <w:r w:rsidRPr="00B27371">
        <w:rPr>
          <w:rFonts w:ascii="Times New Roman" w:eastAsia="Times New Roman" w:hAnsi="Times New Roman" w:cs="Times New Roman"/>
          <w:sz w:val="24"/>
          <w:szCs w:val="24"/>
        </w:rPr>
        <w:t>AoA</w:t>
      </w:r>
      <w:proofErr w:type="spellEnd"/>
      <w:r w:rsidRPr="00B27371">
        <w:rPr>
          <w:rFonts w:ascii="Times New Roman" w:eastAsia="Times New Roman" w:hAnsi="Times New Roman" w:cs="Times New Roman"/>
          <w:sz w:val="24"/>
          <w:szCs w:val="24"/>
        </w:rPr>
        <w:t xml:space="preserve"> process.  The commonality of so many board members and executives, and the link to Memphis Tomorrow and MSCC strengthens this hypothesis.</w:t>
      </w:r>
    </w:p>
    <w:p w:rsidR="00B27371" w:rsidRPr="00B27371" w:rsidRDefault="00B27371" w:rsidP="00B2737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27371">
        <w:rPr>
          <w:rFonts w:ascii="Times New Roman" w:eastAsia="Times New Roman" w:hAnsi="Times New Roman" w:cs="Times New Roman"/>
          <w:b/>
          <w:bCs/>
          <w:sz w:val="36"/>
          <w:szCs w:val="36"/>
        </w:rPr>
        <w:t xml:space="preserve">Interrelationships between </w:t>
      </w:r>
      <w:proofErr w:type="spellStart"/>
      <w:r w:rsidRPr="00B27371">
        <w:rPr>
          <w:rFonts w:ascii="Times New Roman" w:eastAsia="Times New Roman" w:hAnsi="Times New Roman" w:cs="Times New Roman"/>
          <w:b/>
          <w:bCs/>
          <w:sz w:val="36"/>
          <w:szCs w:val="36"/>
        </w:rPr>
        <w:t>Safeways</w:t>
      </w:r>
      <w:proofErr w:type="spellEnd"/>
      <w:r w:rsidRPr="00B27371">
        <w:rPr>
          <w:rFonts w:ascii="Times New Roman" w:eastAsia="Times New Roman" w:hAnsi="Times New Roman" w:cs="Times New Roman"/>
          <w:b/>
          <w:bCs/>
          <w:sz w:val="36"/>
          <w:szCs w:val="36"/>
        </w:rPr>
        <w:t>, MSCC and MGU.</w:t>
      </w:r>
    </w:p>
    <w:p w:rsidR="00B27371" w:rsidRPr="00B27371" w:rsidRDefault="00B27371" w:rsidP="00B27371">
      <w:pPr>
        <w:spacing w:after="0" w:line="240" w:lineRule="auto"/>
        <w:rPr>
          <w:rFonts w:ascii="Times New Roman" w:eastAsia="Times New Roman" w:hAnsi="Times New Roman" w:cs="Times New Roman"/>
          <w:sz w:val="24"/>
          <w:szCs w:val="24"/>
        </w:rPr>
      </w:pPr>
      <w:r w:rsidRPr="00B27371">
        <w:rPr>
          <w:rFonts w:ascii="Times New Roman" w:eastAsia="Times New Roman" w:hAnsi="Times New Roman" w:cs="Times New Roman"/>
          <w:sz w:val="24"/>
          <w:szCs w:val="24"/>
        </w:rPr>
        <w:lastRenderedPageBreak/>
        <w:t>[caption id="attachment_3045" align="</w:t>
      </w:r>
      <w:proofErr w:type="spellStart"/>
      <w:r w:rsidRPr="00B27371">
        <w:rPr>
          <w:rFonts w:ascii="Times New Roman" w:eastAsia="Times New Roman" w:hAnsi="Times New Roman" w:cs="Times New Roman"/>
          <w:sz w:val="24"/>
          <w:szCs w:val="24"/>
        </w:rPr>
        <w:t>alignnone</w:t>
      </w:r>
      <w:proofErr w:type="spellEnd"/>
      <w:r w:rsidRPr="00B27371">
        <w:rPr>
          <w:rFonts w:ascii="Times New Roman" w:eastAsia="Times New Roman" w:hAnsi="Times New Roman" w:cs="Times New Roman"/>
          <w:sz w:val="24"/>
          <w:szCs w:val="24"/>
        </w:rPr>
        <w:t>" width="709"]</w:t>
      </w:r>
      <w:r>
        <w:rPr>
          <w:rFonts w:ascii="Times New Roman" w:eastAsia="Times New Roman" w:hAnsi="Times New Roman" w:cs="Times New Roman"/>
          <w:noProof/>
          <w:sz w:val="24"/>
          <w:szCs w:val="24"/>
        </w:rPr>
        <w:drawing>
          <wp:inline distT="0" distB="0" distL="0" distR="0">
            <wp:extent cx="6753225" cy="4276725"/>
            <wp:effectExtent l="19050" t="0" r="9525" b="0"/>
            <wp:docPr id="40" name="Picture 40" descr="personnel_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ersonnel_grid"/>
                    <pic:cNvPicPr>
                      <a:picLocks noChangeAspect="1" noChangeArrowheads="1"/>
                    </pic:cNvPicPr>
                  </pic:nvPicPr>
                  <pic:blipFill>
                    <a:blip r:embed="rId34"/>
                    <a:srcRect/>
                    <a:stretch>
                      <a:fillRect/>
                    </a:stretch>
                  </pic:blipFill>
                  <pic:spPr bwMode="auto">
                    <a:xfrm>
                      <a:off x="0" y="0"/>
                      <a:ext cx="6753225" cy="4276725"/>
                    </a:xfrm>
                    <a:prstGeom prst="rect">
                      <a:avLst/>
                    </a:prstGeom>
                    <a:noFill/>
                    <a:ln w="9525">
                      <a:noFill/>
                      <a:miter lim="800000"/>
                      <a:headEnd/>
                      <a:tailEnd/>
                    </a:ln>
                  </pic:spPr>
                </pic:pic>
              </a:graphicData>
            </a:graphic>
          </wp:inline>
        </w:drawing>
      </w:r>
      <w:r w:rsidRPr="00B27371">
        <w:rPr>
          <w:rFonts w:ascii="Times New Roman" w:eastAsia="Times New Roman" w:hAnsi="Times New Roman" w:cs="Times New Roman"/>
          <w:sz w:val="24"/>
          <w:szCs w:val="24"/>
        </w:rPr>
        <w:t xml:space="preserve"> Figure 1: Interrelationships between </w:t>
      </w:r>
      <w:proofErr w:type="spellStart"/>
      <w:r w:rsidRPr="00B27371">
        <w:rPr>
          <w:rFonts w:ascii="Times New Roman" w:eastAsia="Times New Roman" w:hAnsi="Times New Roman" w:cs="Times New Roman"/>
          <w:sz w:val="24"/>
          <w:szCs w:val="24"/>
        </w:rPr>
        <w:t>Safeways</w:t>
      </w:r>
      <w:proofErr w:type="spellEnd"/>
      <w:r w:rsidRPr="00B27371">
        <w:rPr>
          <w:rFonts w:ascii="Times New Roman" w:eastAsia="Times New Roman" w:hAnsi="Times New Roman" w:cs="Times New Roman"/>
          <w:sz w:val="24"/>
          <w:szCs w:val="24"/>
        </w:rPr>
        <w:t>, Inc, MSCC and MGU Board.[/caption]</w:t>
      </w:r>
    </w:p>
    <w:p w:rsidR="00B27371" w:rsidRPr="00B27371" w:rsidRDefault="00B27371" w:rsidP="00B27371">
      <w:pPr>
        <w:spacing w:before="100" w:beforeAutospacing="1" w:after="100" w:afterAutospacing="1" w:line="240" w:lineRule="auto"/>
        <w:outlineLvl w:val="1"/>
        <w:rPr>
          <w:rFonts w:ascii="Times New Roman" w:eastAsia="Times New Roman" w:hAnsi="Times New Roman" w:cs="Times New Roman"/>
          <w:b/>
          <w:bCs/>
          <w:sz w:val="36"/>
          <w:szCs w:val="36"/>
        </w:rPr>
      </w:pPr>
      <w:r w:rsidRPr="00B27371">
        <w:rPr>
          <w:rFonts w:ascii="Times New Roman" w:eastAsia="Times New Roman" w:hAnsi="Times New Roman" w:cs="Times New Roman"/>
          <w:b/>
          <w:bCs/>
          <w:sz w:val="36"/>
          <w:szCs w:val="36"/>
        </w:rPr>
        <w:t>The DA's Authorization of Agency Process</w:t>
      </w:r>
    </w:p>
    <w:p w:rsidR="00B27371" w:rsidRPr="00B27371" w:rsidRDefault="00B27371" w:rsidP="00B27371">
      <w:pPr>
        <w:spacing w:before="100" w:beforeAutospacing="1" w:after="100" w:afterAutospacing="1" w:line="240" w:lineRule="auto"/>
        <w:rPr>
          <w:rFonts w:ascii="Times New Roman" w:eastAsia="Times New Roman" w:hAnsi="Times New Roman" w:cs="Times New Roman"/>
          <w:sz w:val="24"/>
          <w:szCs w:val="24"/>
        </w:rPr>
      </w:pPr>
      <w:r w:rsidRPr="00B27371">
        <w:rPr>
          <w:rFonts w:ascii="Times New Roman" w:eastAsia="Times New Roman" w:hAnsi="Times New Roman" w:cs="Times New Roman"/>
          <w:sz w:val="24"/>
          <w:szCs w:val="24"/>
        </w:rPr>
        <w:t xml:space="preserve">We'll refer to this version of Authorization as DA's </w:t>
      </w:r>
      <w:proofErr w:type="spellStart"/>
      <w:r w:rsidRPr="00B27371">
        <w:rPr>
          <w:rFonts w:ascii="Times New Roman" w:eastAsia="Times New Roman" w:hAnsi="Times New Roman" w:cs="Times New Roman"/>
          <w:sz w:val="24"/>
          <w:szCs w:val="24"/>
        </w:rPr>
        <w:t>AoAs</w:t>
      </w:r>
      <w:proofErr w:type="spellEnd"/>
      <w:r w:rsidRPr="00B27371">
        <w:rPr>
          <w:rFonts w:ascii="Times New Roman" w:eastAsia="Times New Roman" w:hAnsi="Times New Roman" w:cs="Times New Roman"/>
          <w:sz w:val="24"/>
          <w:szCs w:val="24"/>
        </w:rPr>
        <w:t xml:space="preserve">, to distinguish them from the MPD's </w:t>
      </w:r>
      <w:proofErr w:type="spellStart"/>
      <w:r w:rsidRPr="00B27371">
        <w:rPr>
          <w:rFonts w:ascii="Times New Roman" w:eastAsia="Times New Roman" w:hAnsi="Times New Roman" w:cs="Times New Roman"/>
          <w:sz w:val="24"/>
          <w:szCs w:val="24"/>
        </w:rPr>
        <w:t>AoA</w:t>
      </w:r>
      <w:proofErr w:type="spellEnd"/>
      <w:r w:rsidRPr="00B27371">
        <w:rPr>
          <w:rFonts w:ascii="Times New Roman" w:eastAsia="Times New Roman" w:hAnsi="Times New Roman" w:cs="Times New Roman"/>
          <w:sz w:val="24"/>
          <w:szCs w:val="24"/>
        </w:rPr>
        <w:t xml:space="preserve"> version as regulated by the </w:t>
      </w:r>
      <w:hyperlink r:id="rId35" w:history="1">
        <w:r w:rsidRPr="00B27371">
          <w:rPr>
            <w:rFonts w:ascii="Times New Roman" w:eastAsia="Times New Roman" w:hAnsi="Times New Roman" w:cs="Times New Roman"/>
            <w:color w:val="0000FF"/>
            <w:sz w:val="24"/>
            <w:szCs w:val="24"/>
            <w:u w:val="single"/>
          </w:rPr>
          <w:t>UPSSOP</w:t>
        </w:r>
      </w:hyperlink>
      <w:r w:rsidRPr="00B27371">
        <w:rPr>
          <w:rFonts w:ascii="Times New Roman" w:eastAsia="Times New Roman" w:hAnsi="Times New Roman" w:cs="Times New Roman"/>
          <w:sz w:val="24"/>
          <w:szCs w:val="24"/>
        </w:rPr>
        <w:t xml:space="preserve">.  What happens is that the DA's office and </w:t>
      </w:r>
      <w:proofErr w:type="spellStart"/>
      <w:r w:rsidRPr="00B27371">
        <w:rPr>
          <w:rFonts w:ascii="Times New Roman" w:eastAsia="Times New Roman" w:hAnsi="Times New Roman" w:cs="Times New Roman"/>
          <w:sz w:val="24"/>
          <w:szCs w:val="24"/>
        </w:rPr>
        <w:t>Safeways</w:t>
      </w:r>
      <w:proofErr w:type="spellEnd"/>
      <w:r w:rsidRPr="00B27371">
        <w:rPr>
          <w:rFonts w:ascii="Times New Roman" w:eastAsia="Times New Roman" w:hAnsi="Times New Roman" w:cs="Times New Roman"/>
          <w:sz w:val="24"/>
          <w:szCs w:val="24"/>
        </w:rPr>
        <w:t xml:space="preserve"> obtains a notarized  Authorization of Agency document from </w:t>
      </w:r>
      <w:proofErr w:type="spellStart"/>
      <w:r w:rsidRPr="00B27371">
        <w:rPr>
          <w:rFonts w:ascii="Times New Roman" w:eastAsia="Times New Roman" w:hAnsi="Times New Roman" w:cs="Times New Roman"/>
          <w:sz w:val="24"/>
          <w:szCs w:val="24"/>
        </w:rPr>
        <w:t>Safeways</w:t>
      </w:r>
      <w:proofErr w:type="spellEnd"/>
      <w:r w:rsidRPr="00B27371">
        <w:rPr>
          <w:rFonts w:ascii="Times New Roman" w:eastAsia="Times New Roman" w:hAnsi="Times New Roman" w:cs="Times New Roman"/>
          <w:sz w:val="24"/>
          <w:szCs w:val="24"/>
        </w:rPr>
        <w:t xml:space="preserve">' clients and presents it to MPD.  This document purports to authorize MPD officers to arrest individuals who are not tenants or guests on the posted premises for criminal trespass, without the notice to depart required by </w:t>
      </w:r>
      <w:hyperlink r:id="rId36" w:history="1">
        <w:r w:rsidRPr="00B27371">
          <w:rPr>
            <w:rFonts w:ascii="Times New Roman" w:eastAsia="Times New Roman" w:hAnsi="Times New Roman" w:cs="Times New Roman"/>
            <w:color w:val="0000FF"/>
            <w:sz w:val="24"/>
            <w:szCs w:val="24"/>
            <w:u w:val="single"/>
          </w:rPr>
          <w:t>TCA § 39-14-405</w:t>
        </w:r>
      </w:hyperlink>
      <w:r w:rsidRPr="00B27371">
        <w:rPr>
          <w:rFonts w:ascii="Times New Roman" w:eastAsia="Times New Roman" w:hAnsi="Times New Roman" w:cs="Times New Roman"/>
          <w:sz w:val="24"/>
          <w:szCs w:val="24"/>
        </w:rPr>
        <w:t>.</w:t>
      </w:r>
    </w:p>
    <w:p w:rsidR="00B27371" w:rsidRPr="00B27371" w:rsidRDefault="00B27371" w:rsidP="00B27371">
      <w:pPr>
        <w:spacing w:before="100" w:beforeAutospacing="1" w:after="100" w:afterAutospacing="1" w:line="240" w:lineRule="auto"/>
        <w:rPr>
          <w:rFonts w:ascii="Times New Roman" w:eastAsia="Times New Roman" w:hAnsi="Times New Roman" w:cs="Times New Roman"/>
          <w:sz w:val="24"/>
          <w:szCs w:val="24"/>
        </w:rPr>
      </w:pPr>
      <w:r w:rsidRPr="00B27371">
        <w:rPr>
          <w:rFonts w:ascii="Times New Roman" w:eastAsia="Times New Roman" w:hAnsi="Times New Roman" w:cs="Times New Roman"/>
          <w:sz w:val="24"/>
          <w:szCs w:val="24"/>
        </w:rPr>
        <w:t xml:space="preserve">The </w:t>
      </w:r>
      <w:proofErr w:type="spellStart"/>
      <w:r w:rsidRPr="00B27371">
        <w:rPr>
          <w:rFonts w:ascii="Times New Roman" w:eastAsia="Times New Roman" w:hAnsi="Times New Roman" w:cs="Times New Roman"/>
          <w:sz w:val="24"/>
          <w:szCs w:val="24"/>
        </w:rPr>
        <w:t>AoA</w:t>
      </w:r>
      <w:proofErr w:type="spellEnd"/>
      <w:r w:rsidRPr="00B27371">
        <w:rPr>
          <w:rFonts w:ascii="Times New Roman" w:eastAsia="Times New Roman" w:hAnsi="Times New Roman" w:cs="Times New Roman"/>
          <w:sz w:val="24"/>
          <w:szCs w:val="24"/>
        </w:rPr>
        <w:t xml:space="preserve"> target then experiences a criminal justice process </w:t>
      </w:r>
      <w:hyperlink r:id="rId37" w:history="1">
        <w:r w:rsidRPr="00B27371">
          <w:rPr>
            <w:rFonts w:ascii="Times New Roman" w:eastAsia="Times New Roman" w:hAnsi="Times New Roman" w:cs="Times New Roman"/>
            <w:color w:val="0000FF"/>
            <w:sz w:val="24"/>
            <w:szCs w:val="24"/>
            <w:u w:val="single"/>
          </w:rPr>
          <w:t xml:space="preserve">similar to that outlined for the MPD </w:t>
        </w:r>
        <w:proofErr w:type="spellStart"/>
        <w:r w:rsidRPr="00B27371">
          <w:rPr>
            <w:rFonts w:ascii="Times New Roman" w:eastAsia="Times New Roman" w:hAnsi="Times New Roman" w:cs="Times New Roman"/>
            <w:color w:val="0000FF"/>
            <w:sz w:val="24"/>
            <w:szCs w:val="24"/>
            <w:u w:val="single"/>
          </w:rPr>
          <w:t>AoA</w:t>
        </w:r>
        <w:proofErr w:type="spellEnd"/>
        <w:r w:rsidRPr="00B27371">
          <w:rPr>
            <w:rFonts w:ascii="Times New Roman" w:eastAsia="Times New Roman" w:hAnsi="Times New Roman" w:cs="Times New Roman"/>
            <w:color w:val="0000FF"/>
            <w:sz w:val="24"/>
            <w:szCs w:val="24"/>
            <w:u w:val="single"/>
          </w:rPr>
          <w:t xml:space="preserve"> variant</w:t>
        </w:r>
      </w:hyperlink>
      <w:r w:rsidRPr="00B27371">
        <w:rPr>
          <w:rFonts w:ascii="Times New Roman" w:eastAsia="Times New Roman" w:hAnsi="Times New Roman" w:cs="Times New Roman"/>
          <w:sz w:val="24"/>
          <w:szCs w:val="24"/>
        </w:rPr>
        <w:t xml:space="preserve">.   We note that </w:t>
      </w:r>
      <w:proofErr w:type="spellStart"/>
      <w:r w:rsidRPr="00B27371">
        <w:rPr>
          <w:rFonts w:ascii="Times New Roman" w:eastAsia="Times New Roman" w:hAnsi="Times New Roman" w:cs="Times New Roman"/>
          <w:sz w:val="24"/>
          <w:szCs w:val="24"/>
        </w:rPr>
        <w:t>Safeways</w:t>
      </w:r>
      <w:proofErr w:type="spellEnd"/>
      <w:r w:rsidRPr="00B27371">
        <w:rPr>
          <w:rFonts w:ascii="Times New Roman" w:eastAsia="Times New Roman" w:hAnsi="Times New Roman" w:cs="Times New Roman"/>
          <w:sz w:val="24"/>
          <w:szCs w:val="24"/>
        </w:rPr>
        <w:t xml:space="preserve"> Inc receives the majority of its budget from MPD and is acting as an agent for MPD in an alliance with the DA's office, and one of its responsibilities is to market the DA's </w:t>
      </w:r>
      <w:proofErr w:type="spellStart"/>
      <w:r w:rsidRPr="00B27371">
        <w:rPr>
          <w:rFonts w:ascii="Times New Roman" w:eastAsia="Times New Roman" w:hAnsi="Times New Roman" w:cs="Times New Roman"/>
          <w:sz w:val="24"/>
          <w:szCs w:val="24"/>
        </w:rPr>
        <w:t>AoA</w:t>
      </w:r>
      <w:proofErr w:type="spellEnd"/>
      <w:r w:rsidRPr="00B27371">
        <w:rPr>
          <w:rFonts w:ascii="Times New Roman" w:eastAsia="Times New Roman" w:hAnsi="Times New Roman" w:cs="Times New Roman"/>
          <w:sz w:val="24"/>
          <w:szCs w:val="24"/>
        </w:rPr>
        <w:t xml:space="preserve"> process to apartment businesses.</w:t>
      </w:r>
    </w:p>
    <w:p w:rsidR="00B27371" w:rsidRPr="00B27371" w:rsidRDefault="00B27371" w:rsidP="00B27371">
      <w:pPr>
        <w:spacing w:before="100" w:beforeAutospacing="1" w:after="100" w:afterAutospacing="1" w:line="240" w:lineRule="auto"/>
        <w:rPr>
          <w:rFonts w:ascii="Times New Roman" w:eastAsia="Times New Roman" w:hAnsi="Times New Roman" w:cs="Times New Roman"/>
          <w:sz w:val="24"/>
          <w:szCs w:val="24"/>
        </w:rPr>
      </w:pPr>
      <w:r w:rsidRPr="00B27371">
        <w:rPr>
          <w:rFonts w:ascii="Times New Roman" w:eastAsia="Times New Roman" w:hAnsi="Times New Roman" w:cs="Times New Roman"/>
          <w:sz w:val="24"/>
          <w:szCs w:val="24"/>
        </w:rPr>
        <w:t>We have been told, anecdotally, that a large number of trespass convictions result from this process and expect to follow up with additional information as it becomes available.</w:t>
      </w:r>
    </w:p>
    <w:p w:rsidR="00B27371" w:rsidRPr="00B27371" w:rsidRDefault="00B27371" w:rsidP="00B27371">
      <w:pPr>
        <w:spacing w:before="100" w:beforeAutospacing="1" w:after="100" w:afterAutospacing="1" w:line="240" w:lineRule="auto"/>
        <w:rPr>
          <w:rFonts w:ascii="Times New Roman" w:eastAsia="Times New Roman" w:hAnsi="Times New Roman" w:cs="Times New Roman"/>
          <w:sz w:val="24"/>
          <w:szCs w:val="24"/>
        </w:rPr>
      </w:pPr>
      <w:r w:rsidRPr="00B27371">
        <w:rPr>
          <w:rFonts w:ascii="Times New Roman" w:eastAsia="Times New Roman" w:hAnsi="Times New Roman" w:cs="Times New Roman"/>
          <w:sz w:val="24"/>
          <w:szCs w:val="24"/>
        </w:rPr>
        <w:lastRenderedPageBreak/>
        <w:t xml:space="preserve">Appendix B of the UPSSOP is a list of 6 MPD </w:t>
      </w:r>
      <w:proofErr w:type="spellStart"/>
      <w:r w:rsidRPr="00B27371">
        <w:rPr>
          <w:rFonts w:ascii="Times New Roman" w:eastAsia="Times New Roman" w:hAnsi="Times New Roman" w:cs="Times New Roman"/>
          <w:sz w:val="24"/>
          <w:szCs w:val="24"/>
        </w:rPr>
        <w:t>AoA</w:t>
      </w:r>
      <w:proofErr w:type="spellEnd"/>
      <w:r w:rsidRPr="00B27371">
        <w:rPr>
          <w:rFonts w:ascii="Times New Roman" w:eastAsia="Times New Roman" w:hAnsi="Times New Roman" w:cs="Times New Roman"/>
          <w:sz w:val="24"/>
          <w:szCs w:val="24"/>
        </w:rPr>
        <w:t xml:space="preserve"> forms.  The first is form AA 0306, the standard </w:t>
      </w:r>
      <w:proofErr w:type="spellStart"/>
      <w:r w:rsidRPr="00B27371">
        <w:rPr>
          <w:rFonts w:ascii="Times New Roman" w:eastAsia="Times New Roman" w:hAnsi="Times New Roman" w:cs="Times New Roman"/>
          <w:sz w:val="24"/>
          <w:szCs w:val="24"/>
        </w:rPr>
        <w:t>AoA</w:t>
      </w:r>
      <w:proofErr w:type="spellEnd"/>
      <w:r w:rsidRPr="00B27371">
        <w:rPr>
          <w:rFonts w:ascii="Times New Roman" w:eastAsia="Times New Roman" w:hAnsi="Times New Roman" w:cs="Times New Roman"/>
          <w:sz w:val="24"/>
          <w:szCs w:val="24"/>
        </w:rPr>
        <w:t xml:space="preserve"> form.  The second through fifth appear to relate to the DA's </w:t>
      </w:r>
      <w:proofErr w:type="spellStart"/>
      <w:r w:rsidRPr="00B27371">
        <w:rPr>
          <w:rFonts w:ascii="Times New Roman" w:eastAsia="Times New Roman" w:hAnsi="Times New Roman" w:cs="Times New Roman"/>
          <w:sz w:val="24"/>
          <w:szCs w:val="24"/>
        </w:rPr>
        <w:t>AoA</w:t>
      </w:r>
      <w:proofErr w:type="spellEnd"/>
      <w:r w:rsidRPr="00B27371">
        <w:rPr>
          <w:rFonts w:ascii="Times New Roman" w:eastAsia="Times New Roman" w:hAnsi="Times New Roman" w:cs="Times New Roman"/>
          <w:sz w:val="24"/>
          <w:szCs w:val="24"/>
        </w:rPr>
        <w:t xml:space="preserve"> process.</w:t>
      </w:r>
    </w:p>
    <w:p w:rsidR="006824B4" w:rsidRDefault="006824B4"/>
    <w:sectPr w:rsidR="006824B4" w:rsidSect="006824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02D9C"/>
    <w:multiLevelType w:val="multilevel"/>
    <w:tmpl w:val="D126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896631"/>
    <w:multiLevelType w:val="multilevel"/>
    <w:tmpl w:val="82B6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27371"/>
    <w:rsid w:val="001C50EE"/>
    <w:rsid w:val="006824B4"/>
    <w:rsid w:val="00B27371"/>
    <w:rsid w:val="00C47DAF"/>
    <w:rsid w:val="00F72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4B4"/>
  </w:style>
  <w:style w:type="paragraph" w:styleId="Heading2">
    <w:name w:val="heading 2"/>
    <w:basedOn w:val="Normal"/>
    <w:link w:val="Heading2Char"/>
    <w:uiPriority w:val="9"/>
    <w:qFormat/>
    <w:rsid w:val="00B273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sterbaritem-content">
    <w:name w:val="masterbar__item-content"/>
    <w:basedOn w:val="DefaultParagraphFont"/>
    <w:rsid w:val="00B27371"/>
  </w:style>
  <w:style w:type="character" w:customStyle="1" w:styleId="editor-status-label">
    <w:name w:val="editor-status-label"/>
    <w:basedOn w:val="DefaultParagraphFont"/>
    <w:rsid w:val="00B27371"/>
  </w:style>
  <w:style w:type="character" w:styleId="Strong">
    <w:name w:val="Strong"/>
    <w:basedOn w:val="DefaultParagraphFont"/>
    <w:uiPriority w:val="22"/>
    <w:qFormat/>
    <w:rsid w:val="00B27371"/>
    <w:rPr>
      <w:b/>
      <w:bCs/>
    </w:rPr>
  </w:style>
  <w:style w:type="character" w:customStyle="1" w:styleId="editor-authorname">
    <w:name w:val="editor-author__name"/>
    <w:basedOn w:val="DefaultParagraphFont"/>
    <w:rsid w:val="00B27371"/>
  </w:style>
  <w:style w:type="character" w:customStyle="1" w:styleId="editor-slugurl-path">
    <w:name w:val="editor-slug__url-path"/>
    <w:basedOn w:val="DefaultParagraphFont"/>
    <w:rsid w:val="00B27371"/>
  </w:style>
  <w:style w:type="character" w:customStyle="1" w:styleId="segmented-controltext">
    <w:name w:val="segmented-control__text"/>
    <w:basedOn w:val="DefaultParagraphFont"/>
    <w:rsid w:val="00B27371"/>
  </w:style>
  <w:style w:type="character" w:customStyle="1" w:styleId="editor-post-type">
    <w:name w:val="editor-post-type"/>
    <w:basedOn w:val="DefaultParagraphFont"/>
    <w:rsid w:val="00B27371"/>
  </w:style>
  <w:style w:type="paragraph" w:styleId="NormalWeb">
    <w:name w:val="Normal (Web)"/>
    <w:basedOn w:val="Normal"/>
    <w:uiPriority w:val="99"/>
    <w:semiHidden/>
    <w:unhideWhenUsed/>
    <w:rsid w:val="00B2737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2737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2737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2737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2737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27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371"/>
    <w:rPr>
      <w:rFonts w:ascii="Tahoma" w:hAnsi="Tahoma" w:cs="Tahoma"/>
      <w:sz w:val="16"/>
      <w:szCs w:val="16"/>
    </w:rPr>
  </w:style>
  <w:style w:type="character" w:customStyle="1" w:styleId="Heading2Char">
    <w:name w:val="Heading 2 Char"/>
    <w:basedOn w:val="DefaultParagraphFont"/>
    <w:link w:val="Heading2"/>
    <w:uiPriority w:val="9"/>
    <w:rsid w:val="00B2737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27371"/>
    <w:rPr>
      <w:color w:val="0000FF"/>
      <w:u w:val="single"/>
    </w:rPr>
  </w:style>
</w:styles>
</file>

<file path=word/webSettings.xml><?xml version="1.0" encoding="utf-8"?>
<w:webSettings xmlns:r="http://schemas.openxmlformats.org/officeDocument/2006/relationships" xmlns:w="http://schemas.openxmlformats.org/wordprocessingml/2006/main">
  <w:divs>
    <w:div w:id="385371721">
      <w:bodyDiv w:val="1"/>
      <w:marLeft w:val="0"/>
      <w:marRight w:val="0"/>
      <w:marTop w:val="0"/>
      <w:marBottom w:val="0"/>
      <w:divBdr>
        <w:top w:val="none" w:sz="0" w:space="0" w:color="auto"/>
        <w:left w:val="none" w:sz="0" w:space="0" w:color="auto"/>
        <w:bottom w:val="none" w:sz="0" w:space="0" w:color="auto"/>
        <w:right w:val="none" w:sz="0" w:space="0" w:color="auto"/>
      </w:divBdr>
    </w:div>
    <w:div w:id="1405176418">
      <w:bodyDiv w:val="1"/>
      <w:marLeft w:val="0"/>
      <w:marRight w:val="0"/>
      <w:marTop w:val="0"/>
      <w:marBottom w:val="0"/>
      <w:divBdr>
        <w:top w:val="none" w:sz="0" w:space="0" w:color="auto"/>
        <w:left w:val="none" w:sz="0" w:space="0" w:color="auto"/>
        <w:bottom w:val="none" w:sz="0" w:space="0" w:color="auto"/>
        <w:right w:val="none" w:sz="0" w:space="0" w:color="auto"/>
      </w:divBdr>
      <w:divsChild>
        <w:div w:id="1479224412">
          <w:marLeft w:val="0"/>
          <w:marRight w:val="0"/>
          <w:marTop w:val="0"/>
          <w:marBottom w:val="0"/>
          <w:divBdr>
            <w:top w:val="none" w:sz="0" w:space="0" w:color="auto"/>
            <w:left w:val="none" w:sz="0" w:space="0" w:color="auto"/>
            <w:bottom w:val="none" w:sz="0" w:space="0" w:color="auto"/>
            <w:right w:val="none" w:sz="0" w:space="0" w:color="auto"/>
          </w:divBdr>
          <w:divsChild>
            <w:div w:id="25910327">
              <w:marLeft w:val="0"/>
              <w:marRight w:val="0"/>
              <w:marTop w:val="0"/>
              <w:marBottom w:val="0"/>
              <w:divBdr>
                <w:top w:val="none" w:sz="0" w:space="0" w:color="auto"/>
                <w:left w:val="none" w:sz="0" w:space="0" w:color="auto"/>
                <w:bottom w:val="none" w:sz="0" w:space="0" w:color="auto"/>
                <w:right w:val="none" w:sz="0" w:space="0" w:color="auto"/>
              </w:divBdr>
              <w:divsChild>
                <w:div w:id="77143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74885">
          <w:marLeft w:val="0"/>
          <w:marRight w:val="0"/>
          <w:marTop w:val="0"/>
          <w:marBottom w:val="0"/>
          <w:divBdr>
            <w:top w:val="none" w:sz="0" w:space="0" w:color="auto"/>
            <w:left w:val="none" w:sz="0" w:space="0" w:color="auto"/>
            <w:bottom w:val="none" w:sz="0" w:space="0" w:color="auto"/>
            <w:right w:val="none" w:sz="0" w:space="0" w:color="auto"/>
          </w:divBdr>
          <w:divsChild>
            <w:div w:id="677273366">
              <w:marLeft w:val="0"/>
              <w:marRight w:val="0"/>
              <w:marTop w:val="0"/>
              <w:marBottom w:val="0"/>
              <w:divBdr>
                <w:top w:val="none" w:sz="0" w:space="0" w:color="auto"/>
                <w:left w:val="none" w:sz="0" w:space="0" w:color="auto"/>
                <w:bottom w:val="none" w:sz="0" w:space="0" w:color="auto"/>
                <w:right w:val="none" w:sz="0" w:space="0" w:color="auto"/>
              </w:divBdr>
              <w:divsChild>
                <w:div w:id="312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69488">
          <w:marLeft w:val="0"/>
          <w:marRight w:val="0"/>
          <w:marTop w:val="0"/>
          <w:marBottom w:val="0"/>
          <w:divBdr>
            <w:top w:val="none" w:sz="0" w:space="0" w:color="auto"/>
            <w:left w:val="none" w:sz="0" w:space="0" w:color="auto"/>
            <w:bottom w:val="none" w:sz="0" w:space="0" w:color="auto"/>
            <w:right w:val="none" w:sz="0" w:space="0" w:color="auto"/>
          </w:divBdr>
          <w:divsChild>
            <w:div w:id="427507661">
              <w:marLeft w:val="0"/>
              <w:marRight w:val="0"/>
              <w:marTop w:val="0"/>
              <w:marBottom w:val="0"/>
              <w:divBdr>
                <w:top w:val="none" w:sz="0" w:space="0" w:color="auto"/>
                <w:left w:val="none" w:sz="0" w:space="0" w:color="auto"/>
                <w:bottom w:val="none" w:sz="0" w:space="0" w:color="auto"/>
                <w:right w:val="none" w:sz="0" w:space="0" w:color="auto"/>
              </w:divBdr>
              <w:divsChild>
                <w:div w:id="495191728">
                  <w:marLeft w:val="0"/>
                  <w:marRight w:val="0"/>
                  <w:marTop w:val="0"/>
                  <w:marBottom w:val="0"/>
                  <w:divBdr>
                    <w:top w:val="none" w:sz="0" w:space="0" w:color="auto"/>
                    <w:left w:val="none" w:sz="0" w:space="0" w:color="auto"/>
                    <w:bottom w:val="none" w:sz="0" w:space="0" w:color="auto"/>
                    <w:right w:val="none" w:sz="0" w:space="0" w:color="auto"/>
                  </w:divBdr>
                </w:div>
                <w:div w:id="1066299697">
                  <w:marLeft w:val="0"/>
                  <w:marRight w:val="0"/>
                  <w:marTop w:val="0"/>
                  <w:marBottom w:val="0"/>
                  <w:divBdr>
                    <w:top w:val="none" w:sz="0" w:space="0" w:color="auto"/>
                    <w:left w:val="none" w:sz="0" w:space="0" w:color="auto"/>
                    <w:bottom w:val="none" w:sz="0" w:space="0" w:color="auto"/>
                    <w:right w:val="none" w:sz="0" w:space="0" w:color="auto"/>
                  </w:divBdr>
                  <w:divsChild>
                    <w:div w:id="6452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6635">
              <w:marLeft w:val="0"/>
              <w:marRight w:val="0"/>
              <w:marTop w:val="0"/>
              <w:marBottom w:val="0"/>
              <w:divBdr>
                <w:top w:val="none" w:sz="0" w:space="0" w:color="auto"/>
                <w:left w:val="none" w:sz="0" w:space="0" w:color="auto"/>
                <w:bottom w:val="none" w:sz="0" w:space="0" w:color="auto"/>
                <w:right w:val="none" w:sz="0" w:space="0" w:color="auto"/>
              </w:divBdr>
              <w:divsChild>
                <w:div w:id="1168448523">
                  <w:marLeft w:val="0"/>
                  <w:marRight w:val="0"/>
                  <w:marTop w:val="0"/>
                  <w:marBottom w:val="0"/>
                  <w:divBdr>
                    <w:top w:val="none" w:sz="0" w:space="0" w:color="auto"/>
                    <w:left w:val="none" w:sz="0" w:space="0" w:color="auto"/>
                    <w:bottom w:val="none" w:sz="0" w:space="0" w:color="auto"/>
                    <w:right w:val="none" w:sz="0" w:space="0" w:color="auto"/>
                  </w:divBdr>
                  <w:divsChild>
                    <w:div w:id="750615807">
                      <w:marLeft w:val="0"/>
                      <w:marRight w:val="0"/>
                      <w:marTop w:val="0"/>
                      <w:marBottom w:val="0"/>
                      <w:divBdr>
                        <w:top w:val="none" w:sz="0" w:space="0" w:color="auto"/>
                        <w:left w:val="none" w:sz="0" w:space="0" w:color="auto"/>
                        <w:bottom w:val="none" w:sz="0" w:space="0" w:color="auto"/>
                        <w:right w:val="none" w:sz="0" w:space="0" w:color="auto"/>
                      </w:divBdr>
                    </w:div>
                    <w:div w:id="15643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88976">
          <w:marLeft w:val="0"/>
          <w:marRight w:val="0"/>
          <w:marTop w:val="0"/>
          <w:marBottom w:val="0"/>
          <w:divBdr>
            <w:top w:val="none" w:sz="0" w:space="0" w:color="auto"/>
            <w:left w:val="none" w:sz="0" w:space="0" w:color="auto"/>
            <w:bottom w:val="none" w:sz="0" w:space="0" w:color="auto"/>
            <w:right w:val="none" w:sz="0" w:space="0" w:color="auto"/>
          </w:divBdr>
          <w:divsChild>
            <w:div w:id="1591083716">
              <w:marLeft w:val="0"/>
              <w:marRight w:val="0"/>
              <w:marTop w:val="0"/>
              <w:marBottom w:val="0"/>
              <w:divBdr>
                <w:top w:val="none" w:sz="0" w:space="0" w:color="auto"/>
                <w:left w:val="none" w:sz="0" w:space="0" w:color="auto"/>
                <w:bottom w:val="none" w:sz="0" w:space="0" w:color="auto"/>
                <w:right w:val="none" w:sz="0" w:space="0" w:color="auto"/>
              </w:divBdr>
              <w:divsChild>
                <w:div w:id="1843467161">
                  <w:marLeft w:val="0"/>
                  <w:marRight w:val="0"/>
                  <w:marTop w:val="0"/>
                  <w:marBottom w:val="0"/>
                  <w:divBdr>
                    <w:top w:val="none" w:sz="0" w:space="0" w:color="auto"/>
                    <w:left w:val="none" w:sz="0" w:space="0" w:color="auto"/>
                    <w:bottom w:val="none" w:sz="0" w:space="0" w:color="auto"/>
                    <w:right w:val="none" w:sz="0" w:space="0" w:color="auto"/>
                  </w:divBdr>
                  <w:divsChild>
                    <w:div w:id="11859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99768">
          <w:marLeft w:val="0"/>
          <w:marRight w:val="0"/>
          <w:marTop w:val="0"/>
          <w:marBottom w:val="0"/>
          <w:divBdr>
            <w:top w:val="none" w:sz="0" w:space="0" w:color="auto"/>
            <w:left w:val="none" w:sz="0" w:space="0" w:color="auto"/>
            <w:bottom w:val="none" w:sz="0" w:space="0" w:color="auto"/>
            <w:right w:val="none" w:sz="0" w:space="0" w:color="auto"/>
          </w:divBdr>
          <w:divsChild>
            <w:div w:id="562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56672">
      <w:bodyDiv w:val="1"/>
      <w:marLeft w:val="0"/>
      <w:marRight w:val="0"/>
      <w:marTop w:val="0"/>
      <w:marBottom w:val="0"/>
      <w:divBdr>
        <w:top w:val="none" w:sz="0" w:space="0" w:color="auto"/>
        <w:left w:val="none" w:sz="0" w:space="0" w:color="auto"/>
        <w:bottom w:val="none" w:sz="0" w:space="0" w:color="auto"/>
        <w:right w:val="none" w:sz="0" w:space="0" w:color="auto"/>
      </w:divBdr>
      <w:divsChild>
        <w:div w:id="501092905">
          <w:marLeft w:val="0"/>
          <w:marRight w:val="0"/>
          <w:marTop w:val="0"/>
          <w:marBottom w:val="0"/>
          <w:divBdr>
            <w:top w:val="none" w:sz="0" w:space="0" w:color="auto"/>
            <w:left w:val="none" w:sz="0" w:space="0" w:color="auto"/>
            <w:bottom w:val="none" w:sz="0" w:space="0" w:color="auto"/>
            <w:right w:val="none" w:sz="0" w:space="0" w:color="auto"/>
          </w:divBdr>
          <w:divsChild>
            <w:div w:id="2144809111">
              <w:marLeft w:val="0"/>
              <w:marRight w:val="0"/>
              <w:marTop w:val="0"/>
              <w:marBottom w:val="0"/>
              <w:divBdr>
                <w:top w:val="none" w:sz="0" w:space="0" w:color="auto"/>
                <w:left w:val="none" w:sz="0" w:space="0" w:color="auto"/>
                <w:bottom w:val="none" w:sz="0" w:space="0" w:color="auto"/>
                <w:right w:val="none" w:sz="0" w:space="0" w:color="auto"/>
              </w:divBdr>
              <w:divsChild>
                <w:div w:id="7840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1555">
          <w:marLeft w:val="0"/>
          <w:marRight w:val="0"/>
          <w:marTop w:val="0"/>
          <w:marBottom w:val="0"/>
          <w:divBdr>
            <w:top w:val="none" w:sz="0" w:space="0" w:color="auto"/>
            <w:left w:val="none" w:sz="0" w:space="0" w:color="auto"/>
            <w:bottom w:val="none" w:sz="0" w:space="0" w:color="auto"/>
            <w:right w:val="none" w:sz="0" w:space="0" w:color="auto"/>
          </w:divBdr>
          <w:divsChild>
            <w:div w:id="1659723088">
              <w:marLeft w:val="0"/>
              <w:marRight w:val="0"/>
              <w:marTop w:val="0"/>
              <w:marBottom w:val="0"/>
              <w:divBdr>
                <w:top w:val="none" w:sz="0" w:space="0" w:color="auto"/>
                <w:left w:val="none" w:sz="0" w:space="0" w:color="auto"/>
                <w:bottom w:val="none" w:sz="0" w:space="0" w:color="auto"/>
                <w:right w:val="none" w:sz="0" w:space="0" w:color="auto"/>
              </w:divBdr>
              <w:divsChild>
                <w:div w:id="213485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3437">
          <w:marLeft w:val="0"/>
          <w:marRight w:val="0"/>
          <w:marTop w:val="0"/>
          <w:marBottom w:val="0"/>
          <w:divBdr>
            <w:top w:val="none" w:sz="0" w:space="0" w:color="auto"/>
            <w:left w:val="none" w:sz="0" w:space="0" w:color="auto"/>
            <w:bottom w:val="none" w:sz="0" w:space="0" w:color="auto"/>
            <w:right w:val="none" w:sz="0" w:space="0" w:color="auto"/>
          </w:divBdr>
          <w:divsChild>
            <w:div w:id="250748131">
              <w:marLeft w:val="0"/>
              <w:marRight w:val="0"/>
              <w:marTop w:val="0"/>
              <w:marBottom w:val="0"/>
              <w:divBdr>
                <w:top w:val="none" w:sz="0" w:space="0" w:color="auto"/>
                <w:left w:val="none" w:sz="0" w:space="0" w:color="auto"/>
                <w:bottom w:val="none" w:sz="0" w:space="0" w:color="auto"/>
                <w:right w:val="none" w:sz="0" w:space="0" w:color="auto"/>
              </w:divBdr>
              <w:divsChild>
                <w:div w:id="378164812">
                  <w:marLeft w:val="0"/>
                  <w:marRight w:val="0"/>
                  <w:marTop w:val="0"/>
                  <w:marBottom w:val="0"/>
                  <w:divBdr>
                    <w:top w:val="none" w:sz="0" w:space="0" w:color="auto"/>
                    <w:left w:val="none" w:sz="0" w:space="0" w:color="auto"/>
                    <w:bottom w:val="none" w:sz="0" w:space="0" w:color="auto"/>
                    <w:right w:val="none" w:sz="0" w:space="0" w:color="auto"/>
                  </w:divBdr>
                </w:div>
                <w:div w:id="1870218695">
                  <w:marLeft w:val="0"/>
                  <w:marRight w:val="0"/>
                  <w:marTop w:val="0"/>
                  <w:marBottom w:val="0"/>
                  <w:divBdr>
                    <w:top w:val="none" w:sz="0" w:space="0" w:color="auto"/>
                    <w:left w:val="none" w:sz="0" w:space="0" w:color="auto"/>
                    <w:bottom w:val="none" w:sz="0" w:space="0" w:color="auto"/>
                    <w:right w:val="none" w:sz="0" w:space="0" w:color="auto"/>
                  </w:divBdr>
                  <w:divsChild>
                    <w:div w:id="8955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2968">
              <w:marLeft w:val="0"/>
              <w:marRight w:val="0"/>
              <w:marTop w:val="0"/>
              <w:marBottom w:val="0"/>
              <w:divBdr>
                <w:top w:val="none" w:sz="0" w:space="0" w:color="auto"/>
                <w:left w:val="none" w:sz="0" w:space="0" w:color="auto"/>
                <w:bottom w:val="none" w:sz="0" w:space="0" w:color="auto"/>
                <w:right w:val="none" w:sz="0" w:space="0" w:color="auto"/>
              </w:divBdr>
              <w:divsChild>
                <w:div w:id="691299907">
                  <w:marLeft w:val="0"/>
                  <w:marRight w:val="0"/>
                  <w:marTop w:val="0"/>
                  <w:marBottom w:val="0"/>
                  <w:divBdr>
                    <w:top w:val="none" w:sz="0" w:space="0" w:color="auto"/>
                    <w:left w:val="none" w:sz="0" w:space="0" w:color="auto"/>
                    <w:bottom w:val="none" w:sz="0" w:space="0" w:color="auto"/>
                    <w:right w:val="none" w:sz="0" w:space="0" w:color="auto"/>
                  </w:divBdr>
                  <w:divsChild>
                    <w:div w:id="840045273">
                      <w:marLeft w:val="0"/>
                      <w:marRight w:val="0"/>
                      <w:marTop w:val="0"/>
                      <w:marBottom w:val="0"/>
                      <w:divBdr>
                        <w:top w:val="none" w:sz="0" w:space="0" w:color="auto"/>
                        <w:left w:val="none" w:sz="0" w:space="0" w:color="auto"/>
                        <w:bottom w:val="none" w:sz="0" w:space="0" w:color="auto"/>
                        <w:right w:val="none" w:sz="0" w:space="0" w:color="auto"/>
                      </w:divBdr>
                    </w:div>
                    <w:div w:id="2329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79792">
          <w:marLeft w:val="0"/>
          <w:marRight w:val="0"/>
          <w:marTop w:val="0"/>
          <w:marBottom w:val="0"/>
          <w:divBdr>
            <w:top w:val="none" w:sz="0" w:space="0" w:color="auto"/>
            <w:left w:val="none" w:sz="0" w:space="0" w:color="auto"/>
            <w:bottom w:val="none" w:sz="0" w:space="0" w:color="auto"/>
            <w:right w:val="none" w:sz="0" w:space="0" w:color="auto"/>
          </w:divBdr>
          <w:divsChild>
            <w:div w:id="286937345">
              <w:marLeft w:val="0"/>
              <w:marRight w:val="0"/>
              <w:marTop w:val="0"/>
              <w:marBottom w:val="0"/>
              <w:divBdr>
                <w:top w:val="none" w:sz="0" w:space="0" w:color="auto"/>
                <w:left w:val="none" w:sz="0" w:space="0" w:color="auto"/>
                <w:bottom w:val="none" w:sz="0" w:space="0" w:color="auto"/>
                <w:right w:val="none" w:sz="0" w:space="0" w:color="auto"/>
              </w:divBdr>
              <w:divsChild>
                <w:div w:id="1410467951">
                  <w:marLeft w:val="0"/>
                  <w:marRight w:val="0"/>
                  <w:marTop w:val="0"/>
                  <w:marBottom w:val="0"/>
                  <w:divBdr>
                    <w:top w:val="none" w:sz="0" w:space="0" w:color="auto"/>
                    <w:left w:val="none" w:sz="0" w:space="0" w:color="auto"/>
                    <w:bottom w:val="none" w:sz="0" w:space="0" w:color="auto"/>
                    <w:right w:val="none" w:sz="0" w:space="0" w:color="auto"/>
                  </w:divBdr>
                  <w:divsChild>
                    <w:div w:id="17466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73373">
          <w:marLeft w:val="0"/>
          <w:marRight w:val="0"/>
          <w:marTop w:val="0"/>
          <w:marBottom w:val="0"/>
          <w:divBdr>
            <w:top w:val="none" w:sz="0" w:space="0" w:color="auto"/>
            <w:left w:val="none" w:sz="0" w:space="0" w:color="auto"/>
            <w:bottom w:val="none" w:sz="0" w:space="0" w:color="auto"/>
            <w:right w:val="none" w:sz="0" w:space="0" w:color="auto"/>
          </w:divBdr>
          <w:divsChild>
            <w:div w:id="6629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ree-strikes_law" TargetMode="External"/><Relationship Id="rId13" Type="http://schemas.openxmlformats.org/officeDocument/2006/relationships/hyperlink" Target="http://fnolan.com/AO3/osc_2012-2016_action_agenda_with_detailed_action_plans_final_102212.pdf" TargetMode="External"/><Relationship Id="rId18" Type="http://schemas.openxmlformats.org/officeDocument/2006/relationships/hyperlink" Target="https://memphiscrime.org/crime-plan/" TargetMode="External"/><Relationship Id="rId26" Type="http://schemas.openxmlformats.org/officeDocument/2006/relationships/hyperlink" Target="http://fnolan.com/AO3/Safeways_990_2017.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emphistruth.org/2019/12/07/mpd-authorization-of-agency-regulations/" TargetMode="External"/><Relationship Id="rId34" Type="http://schemas.openxmlformats.org/officeDocument/2006/relationships/image" Target="media/image4.png"/><Relationship Id="rId7" Type="http://schemas.openxmlformats.org/officeDocument/2006/relationships/hyperlink" Target="https://en.wikipedia.org/wiki/Mandatory_sentencing" TargetMode="External"/><Relationship Id="rId12" Type="http://schemas.openxmlformats.org/officeDocument/2006/relationships/hyperlink" Target="https://memphiscrime.org/" TargetMode="External"/><Relationship Id="rId17" Type="http://schemas.openxmlformats.org/officeDocument/2006/relationships/hyperlink" Target="https://web.archive.org" TargetMode="External"/><Relationship Id="rId25" Type="http://schemas.openxmlformats.org/officeDocument/2006/relationships/hyperlink" Target="http://memphistruth.org/2019/11/14/multiagency-gang-unit-mgu/" TargetMode="External"/><Relationship Id="rId33" Type="http://schemas.openxmlformats.org/officeDocument/2006/relationships/hyperlink" Target="http://fnolan.com/AO3/25.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mphisfastforward.com/steeringcommittee" TargetMode="External"/><Relationship Id="rId20" Type="http://schemas.openxmlformats.org/officeDocument/2006/relationships/hyperlink" Target="https://memphiscrime.org/wp-content/uploads/AMENDED-July-2017-OSC-3-Complete-Plan-Booklet.pdf" TargetMode="External"/><Relationship Id="rId29" Type="http://schemas.openxmlformats.org/officeDocument/2006/relationships/hyperlink" Target="http://safeways.org/" TargetMode="External"/><Relationship Id="rId1" Type="http://schemas.openxmlformats.org/officeDocument/2006/relationships/numbering" Target="numbering.xml"/><Relationship Id="rId6" Type="http://schemas.openxmlformats.org/officeDocument/2006/relationships/hyperlink" Target="https://www.justicestrategies.org/Zero%20Tolerance" TargetMode="External"/><Relationship Id="rId11" Type="http://schemas.openxmlformats.org/officeDocument/2006/relationships/hyperlink" Target="https://memphiscrime.org/" TargetMode="External"/><Relationship Id="rId24" Type="http://schemas.openxmlformats.org/officeDocument/2006/relationships/hyperlink" Target="https://memphiscrime.org/board-of-directors/" TargetMode="External"/><Relationship Id="rId32" Type="http://schemas.openxmlformats.org/officeDocument/2006/relationships/hyperlink" Target="http://fnolan.com/AO3/10.pdf" TargetMode="External"/><Relationship Id="rId37" Type="http://schemas.openxmlformats.org/officeDocument/2006/relationships/hyperlink" Target="http://memphistruth.org/2019/12/07/mpd-authorization-of-agency-regulations/" TargetMode="External"/><Relationship Id="rId5" Type="http://schemas.openxmlformats.org/officeDocument/2006/relationships/hyperlink" Target="https://en.wikipedia.org/wiki/Broken_windows_theory" TargetMode="External"/><Relationship Id="rId15" Type="http://schemas.openxmlformats.org/officeDocument/2006/relationships/hyperlink" Target="http://www.memphisfastforward.com/" TargetMode="External"/><Relationship Id="rId23" Type="http://schemas.openxmlformats.org/officeDocument/2006/relationships/hyperlink" Target="https://www.scdag.com/preventingcrime/trespassing" TargetMode="External"/><Relationship Id="rId28" Type="http://schemas.openxmlformats.org/officeDocument/2006/relationships/hyperlink" Target="https://www.scdag.com/preventingcrime/trespassing" TargetMode="External"/><Relationship Id="rId36" Type="http://schemas.openxmlformats.org/officeDocument/2006/relationships/hyperlink" Target="https://law.justia.com/codes/tennessee/2014/title-39/chapter-14/part-4/section-39-14-405" TargetMode="External"/><Relationship Id="rId10" Type="http://schemas.openxmlformats.org/officeDocument/2006/relationships/image" Target="media/image1.jpeg"/><Relationship Id="rId19" Type="http://schemas.openxmlformats.org/officeDocument/2006/relationships/image" Target="media/image2.jpeg"/><Relationship Id="rId31" Type="http://schemas.openxmlformats.org/officeDocument/2006/relationships/hyperlink" Target="http://fnolan.com/AO3/3.pdf" TargetMode="External"/><Relationship Id="rId4" Type="http://schemas.openxmlformats.org/officeDocument/2006/relationships/webSettings" Target="webSettings.xml"/><Relationship Id="rId9" Type="http://schemas.openxmlformats.org/officeDocument/2006/relationships/hyperlink" Target="https://www.aclu.org/issues/smart-justice/mass-incarceration" TargetMode="External"/><Relationship Id="rId14" Type="http://schemas.openxmlformats.org/officeDocument/2006/relationships/hyperlink" Target="https://memphiscrime.org/wp-content/uploads/AMENDED-July-2017-OSC-3-Complete-Plan-Booklet.pdf" TargetMode="External"/><Relationship Id="rId22" Type="http://schemas.openxmlformats.org/officeDocument/2006/relationships/hyperlink" Target="https://youtu.be/NovwADYylFA" TargetMode="External"/><Relationship Id="rId27" Type="http://schemas.openxmlformats.org/officeDocument/2006/relationships/image" Target="media/image3.png"/><Relationship Id="rId30" Type="http://schemas.openxmlformats.org/officeDocument/2006/relationships/hyperlink" Target="http://memphistruth.org/2019/11/14/multiagency-gang-unit-mgu/" TargetMode="External"/><Relationship Id="rId35" Type="http://schemas.openxmlformats.org/officeDocument/2006/relationships/hyperlink" Target="http://memphistruth.org/2019/12/07/mpd-authorization-of-agency-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1081</Words>
  <Characters>6165</Characters>
  <Application>Microsoft Office Word</Application>
  <DocSecurity>0</DocSecurity>
  <Lines>51</Lines>
  <Paragraphs>14</Paragraphs>
  <ScaleCrop>false</ScaleCrop>
  <Company>Toshiba</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1</cp:revision>
  <dcterms:created xsi:type="dcterms:W3CDTF">2020-02-22T16:58:00Z</dcterms:created>
  <dcterms:modified xsi:type="dcterms:W3CDTF">2020-02-22T17:03:00Z</dcterms:modified>
</cp:coreProperties>
</file>